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C7D" w:rsidRPr="001570D6" w:rsidRDefault="00527C7D" w:rsidP="00194099">
      <w:pPr>
        <w:pStyle w:val="Sansinterligne"/>
        <w:pBdr>
          <w:top w:val="single" w:sz="4" w:space="1" w:color="4F81BD" w:themeColor="accent1"/>
          <w:bottom w:val="single" w:sz="4" w:space="1" w:color="4F81BD" w:themeColor="accent1"/>
        </w:pBdr>
        <w:shd w:val="clear" w:color="auto" w:fill="DBE5F1" w:themeFill="accent1" w:themeFillTint="33"/>
        <w:jc w:val="center"/>
        <w:rPr>
          <w:rFonts w:cstheme="minorHAnsi"/>
          <w:b/>
          <w:color w:val="1F497D" w:themeColor="text2"/>
          <w:sz w:val="20"/>
          <w:szCs w:val="20"/>
        </w:rPr>
      </w:pPr>
      <w:r w:rsidRPr="001570D6">
        <w:rPr>
          <w:rFonts w:cstheme="minorHAnsi"/>
          <w:b/>
          <w:color w:val="1F497D" w:themeColor="text2"/>
          <w:sz w:val="20"/>
          <w:szCs w:val="20"/>
        </w:rPr>
        <w:t xml:space="preserve">Social CRM : </w:t>
      </w:r>
      <w:r w:rsidR="00F51EE7">
        <w:rPr>
          <w:rFonts w:cstheme="minorHAnsi"/>
          <w:b/>
          <w:color w:val="1F497D" w:themeColor="text2"/>
          <w:sz w:val="20"/>
          <w:szCs w:val="20"/>
        </w:rPr>
        <w:t xml:space="preserve">qu’attendent les consommateurs </w:t>
      </w:r>
      <w:r w:rsidRPr="001570D6">
        <w:rPr>
          <w:rFonts w:cstheme="minorHAnsi"/>
          <w:b/>
          <w:color w:val="1F497D" w:themeColor="text2"/>
          <w:sz w:val="20"/>
          <w:szCs w:val="20"/>
        </w:rPr>
        <w:t xml:space="preserve"> sur les Réseaux Sociaux</w:t>
      </w:r>
      <w:r w:rsidR="00F51EE7">
        <w:rPr>
          <w:rFonts w:cstheme="minorHAnsi"/>
          <w:b/>
          <w:color w:val="1F497D" w:themeColor="text2"/>
          <w:sz w:val="20"/>
          <w:szCs w:val="20"/>
        </w:rPr>
        <w:t> ?</w:t>
      </w:r>
    </w:p>
    <w:p w:rsidR="002A3E10" w:rsidRPr="001570D6" w:rsidRDefault="002A3E10" w:rsidP="00527C7D">
      <w:pPr>
        <w:pStyle w:val="Sansinterligne"/>
        <w:rPr>
          <w:rFonts w:cstheme="minorHAnsi"/>
          <w:sz w:val="20"/>
          <w:szCs w:val="20"/>
        </w:rPr>
      </w:pPr>
    </w:p>
    <w:p w:rsidR="00EC0EC6" w:rsidRDefault="00874CEA" w:rsidP="00527C7D">
      <w:pPr>
        <w:pStyle w:val="Sansinterligne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Les réseaux sociaux ont métamorphosé nos modes de communication entre individus, et révolutionnent les usages entre marque et consommateurs. </w:t>
      </w:r>
    </w:p>
    <w:p w:rsidR="00874CEA" w:rsidRDefault="00874CEA" w:rsidP="00527C7D">
      <w:pPr>
        <w:pStyle w:val="Sansinterligne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Hier spectateur, aujourd’hui média, le consommateur s’impose dans une relation où la recommandation est </w:t>
      </w:r>
      <w:r w:rsidR="00EC0EC6">
        <w:rPr>
          <w:rFonts w:cstheme="minorHAnsi"/>
          <w:sz w:val="20"/>
          <w:szCs w:val="20"/>
        </w:rPr>
        <w:t xml:space="preserve">un </w:t>
      </w:r>
      <w:r>
        <w:rPr>
          <w:rFonts w:cstheme="minorHAnsi"/>
          <w:sz w:val="20"/>
          <w:szCs w:val="20"/>
        </w:rPr>
        <w:t>gage de qualité, de confiance et de reconnaissance.</w:t>
      </w:r>
    </w:p>
    <w:p w:rsidR="00874CEA" w:rsidRDefault="00874CEA" w:rsidP="00527C7D">
      <w:pPr>
        <w:pStyle w:val="Sansinterligne"/>
        <w:jc w:val="both"/>
        <w:rPr>
          <w:rFonts w:cstheme="minorHAnsi"/>
          <w:sz w:val="20"/>
          <w:szCs w:val="20"/>
        </w:rPr>
      </w:pPr>
    </w:p>
    <w:p w:rsidR="00527C7D" w:rsidRPr="001570D6" w:rsidRDefault="00874CEA" w:rsidP="00874CEA">
      <w:pPr>
        <w:pStyle w:val="Sansinterligne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Cette transformation impose aux marques la nécessité d’intégrer ces nouveaux canaux dans leur stratégie marketing, et CRM.</w:t>
      </w:r>
    </w:p>
    <w:p w:rsidR="00F51EE7" w:rsidRDefault="00F51EE7" w:rsidP="00F51EE7">
      <w:pPr>
        <w:pStyle w:val="Sansinterligne"/>
        <w:jc w:val="both"/>
        <w:rPr>
          <w:rFonts w:cstheme="minorHAnsi"/>
          <w:sz w:val="20"/>
          <w:szCs w:val="20"/>
        </w:rPr>
      </w:pPr>
    </w:p>
    <w:p w:rsidR="00F51EE7" w:rsidRDefault="00F51EE7" w:rsidP="00F51EE7">
      <w:pPr>
        <w:pStyle w:val="Sansinterligne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Pour autant, sont-elles en phase  avec les usages et les attentes actuels des consommateurs et tirent-elles parti de toutes les opportunités offertes par les réseaux sociaux ?</w:t>
      </w:r>
    </w:p>
    <w:p w:rsidR="00527C7D" w:rsidRPr="001570D6" w:rsidRDefault="00527C7D" w:rsidP="00527C7D">
      <w:pPr>
        <w:pStyle w:val="Sansinterligne"/>
        <w:jc w:val="both"/>
        <w:rPr>
          <w:rFonts w:cstheme="minorHAnsi"/>
          <w:sz w:val="20"/>
          <w:szCs w:val="20"/>
        </w:rPr>
      </w:pPr>
    </w:p>
    <w:p w:rsidR="00527C7D" w:rsidRDefault="00527C7D" w:rsidP="00527C7D">
      <w:pPr>
        <w:pStyle w:val="Sansinterligne"/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sz w:val="20"/>
          <w:szCs w:val="20"/>
        </w:rPr>
        <w:t>C’est</w:t>
      </w:r>
      <w:r w:rsidR="00F51EE7">
        <w:rPr>
          <w:rFonts w:cstheme="minorHAnsi"/>
          <w:sz w:val="20"/>
          <w:szCs w:val="20"/>
        </w:rPr>
        <w:t xml:space="preserve"> ce que </w:t>
      </w:r>
      <w:r w:rsidRPr="001570D6">
        <w:rPr>
          <w:rFonts w:cstheme="minorHAnsi"/>
          <w:sz w:val="20"/>
          <w:szCs w:val="20"/>
        </w:rPr>
        <w:t xml:space="preserve"> l’Atelier Réseaux Sociaux du SNCD a voulu investiguer en réalisant </w:t>
      </w:r>
      <w:r w:rsidR="00F51EE7" w:rsidRPr="00C95224">
        <w:rPr>
          <w:rFonts w:cstheme="minorHAnsi"/>
          <w:b/>
          <w:sz w:val="20"/>
          <w:szCs w:val="20"/>
        </w:rPr>
        <w:t>une enquête exclusive</w:t>
      </w:r>
      <w:r w:rsidR="00F51EE7">
        <w:rPr>
          <w:rFonts w:cstheme="minorHAnsi"/>
          <w:sz w:val="20"/>
          <w:szCs w:val="20"/>
        </w:rPr>
        <w:t xml:space="preserve"> sur les       </w:t>
      </w:r>
      <w:r w:rsidR="00F51EE7" w:rsidRPr="00C95224">
        <w:rPr>
          <w:rFonts w:cstheme="minorHAnsi"/>
          <w:b/>
          <w:sz w:val="20"/>
          <w:szCs w:val="20"/>
        </w:rPr>
        <w:t>e-consommateurs usagers des réseaux sociaux</w:t>
      </w:r>
      <w:r w:rsidRPr="001570D6">
        <w:rPr>
          <w:rFonts w:cstheme="minorHAnsi"/>
          <w:sz w:val="20"/>
          <w:szCs w:val="20"/>
        </w:rPr>
        <w:t>.</w:t>
      </w:r>
    </w:p>
    <w:p w:rsidR="007712A0" w:rsidRDefault="007712A0" w:rsidP="00527C7D">
      <w:pPr>
        <w:pStyle w:val="Sansinterligne"/>
        <w:jc w:val="both"/>
        <w:rPr>
          <w:rFonts w:cstheme="minorHAnsi"/>
          <w:sz w:val="20"/>
          <w:szCs w:val="20"/>
        </w:rPr>
      </w:pPr>
    </w:p>
    <w:p w:rsidR="00194099" w:rsidRPr="001570D6" w:rsidRDefault="00194099" w:rsidP="00527C7D">
      <w:pPr>
        <w:pStyle w:val="Sansinterligne"/>
        <w:jc w:val="both"/>
        <w:rPr>
          <w:rFonts w:cstheme="minorHAnsi"/>
          <w:sz w:val="20"/>
          <w:szCs w:val="20"/>
        </w:rPr>
      </w:pPr>
    </w:p>
    <w:p w:rsidR="00527C7D" w:rsidRPr="001570D6" w:rsidRDefault="00527C7D" w:rsidP="00194099">
      <w:pPr>
        <w:pStyle w:val="Sansinterligne"/>
        <w:pBdr>
          <w:top w:val="single" w:sz="4" w:space="1" w:color="4F81BD" w:themeColor="accent1"/>
          <w:bottom w:val="single" w:sz="4" w:space="1" w:color="4F81BD" w:themeColor="accent1"/>
        </w:pBdr>
        <w:shd w:val="clear" w:color="auto" w:fill="DBE5F1" w:themeFill="accent1" w:themeFillTint="33"/>
        <w:jc w:val="center"/>
        <w:rPr>
          <w:rFonts w:cstheme="minorHAnsi"/>
          <w:b/>
          <w:color w:val="1F497D" w:themeColor="text2"/>
          <w:sz w:val="20"/>
          <w:szCs w:val="20"/>
        </w:rPr>
      </w:pPr>
      <w:r w:rsidRPr="001570D6">
        <w:rPr>
          <w:rFonts w:cstheme="minorHAnsi"/>
          <w:b/>
          <w:color w:val="1F497D" w:themeColor="text2"/>
          <w:sz w:val="20"/>
          <w:szCs w:val="20"/>
        </w:rPr>
        <w:t>L’atelier Réseaux Sociaux du SNCD</w:t>
      </w:r>
    </w:p>
    <w:p w:rsidR="00527C7D" w:rsidRPr="001570D6" w:rsidRDefault="00527C7D" w:rsidP="00527C7D">
      <w:pPr>
        <w:pStyle w:val="Sansinterligne"/>
        <w:rPr>
          <w:rFonts w:cstheme="minorHAnsi"/>
          <w:sz w:val="20"/>
          <w:szCs w:val="20"/>
        </w:rPr>
      </w:pPr>
    </w:p>
    <w:p w:rsidR="00527C7D" w:rsidRPr="001570D6" w:rsidRDefault="00194099" w:rsidP="00527C7D">
      <w:pPr>
        <w:pStyle w:val="Sansinterligne"/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b/>
          <w:sz w:val="20"/>
          <w:szCs w:val="20"/>
        </w:rPr>
        <w:t xml:space="preserve">Vocation : </w:t>
      </w:r>
      <w:r w:rsidRPr="001570D6">
        <w:rPr>
          <w:rFonts w:cstheme="minorHAnsi"/>
          <w:sz w:val="20"/>
          <w:szCs w:val="20"/>
        </w:rPr>
        <w:t>Décrypter les impacts du web social sur le marketing direct et la relation client</w:t>
      </w:r>
    </w:p>
    <w:p w:rsidR="00194099" w:rsidRPr="001570D6" w:rsidRDefault="00194099" w:rsidP="00527C7D">
      <w:pPr>
        <w:pStyle w:val="Sansinterligne"/>
        <w:jc w:val="both"/>
        <w:rPr>
          <w:rFonts w:cstheme="minorHAnsi"/>
          <w:sz w:val="20"/>
          <w:szCs w:val="20"/>
        </w:rPr>
      </w:pPr>
    </w:p>
    <w:p w:rsidR="00194099" w:rsidRPr="001570D6" w:rsidRDefault="00194099" w:rsidP="00527C7D">
      <w:pPr>
        <w:pStyle w:val="Sansinterligne"/>
        <w:jc w:val="both"/>
        <w:rPr>
          <w:rFonts w:cstheme="minorHAnsi"/>
          <w:b/>
          <w:sz w:val="20"/>
          <w:szCs w:val="20"/>
        </w:rPr>
      </w:pPr>
      <w:r w:rsidRPr="001570D6">
        <w:rPr>
          <w:rFonts w:cstheme="minorHAnsi"/>
          <w:b/>
          <w:sz w:val="20"/>
          <w:szCs w:val="20"/>
        </w:rPr>
        <w:t xml:space="preserve">Animateurs : </w:t>
      </w:r>
    </w:p>
    <w:p w:rsidR="00194099" w:rsidRPr="001570D6" w:rsidRDefault="00194099" w:rsidP="00194099">
      <w:pPr>
        <w:pStyle w:val="Sansinterligne"/>
        <w:numPr>
          <w:ilvl w:val="0"/>
          <w:numId w:val="2"/>
        </w:numPr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sz w:val="20"/>
          <w:szCs w:val="20"/>
        </w:rPr>
        <w:t xml:space="preserve">Jean-Michel Moulié, Président de </w:t>
      </w:r>
      <w:hyperlink r:id="rId7" w:history="1">
        <w:r w:rsidRPr="001570D6">
          <w:rPr>
            <w:rStyle w:val="Lienhypertexte"/>
            <w:rFonts w:cstheme="minorHAnsi"/>
            <w:sz w:val="20"/>
            <w:szCs w:val="20"/>
          </w:rPr>
          <w:t>wdm.directinet</w:t>
        </w:r>
      </w:hyperlink>
    </w:p>
    <w:p w:rsidR="00194099" w:rsidRPr="001570D6" w:rsidRDefault="00194099" w:rsidP="00194099">
      <w:pPr>
        <w:pStyle w:val="Sansinterligne"/>
        <w:numPr>
          <w:ilvl w:val="0"/>
          <w:numId w:val="2"/>
        </w:numPr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sz w:val="20"/>
          <w:szCs w:val="20"/>
        </w:rPr>
        <w:t xml:space="preserve">Hervé Pépin, Président de </w:t>
      </w:r>
      <w:hyperlink r:id="rId8" w:history="1">
        <w:r w:rsidRPr="001570D6">
          <w:rPr>
            <w:rStyle w:val="Lienhypertexte"/>
            <w:rFonts w:cstheme="minorHAnsi"/>
            <w:sz w:val="20"/>
            <w:szCs w:val="20"/>
          </w:rPr>
          <w:t>Conscient Networks</w:t>
        </w:r>
      </w:hyperlink>
    </w:p>
    <w:p w:rsidR="00194099" w:rsidRPr="001570D6" w:rsidRDefault="00194099" w:rsidP="00194099">
      <w:pPr>
        <w:pStyle w:val="Sansinterligne"/>
        <w:jc w:val="both"/>
        <w:rPr>
          <w:rFonts w:cstheme="minorHAnsi"/>
          <w:sz w:val="20"/>
          <w:szCs w:val="20"/>
        </w:rPr>
      </w:pPr>
    </w:p>
    <w:p w:rsidR="00194099" w:rsidRPr="001570D6" w:rsidRDefault="00194099" w:rsidP="00194099">
      <w:pPr>
        <w:pStyle w:val="Sansinterligne"/>
        <w:jc w:val="both"/>
        <w:rPr>
          <w:rFonts w:cstheme="minorHAnsi"/>
          <w:b/>
          <w:sz w:val="20"/>
          <w:szCs w:val="20"/>
        </w:rPr>
      </w:pPr>
      <w:r w:rsidRPr="001570D6">
        <w:rPr>
          <w:rFonts w:cstheme="minorHAnsi"/>
          <w:b/>
          <w:sz w:val="20"/>
          <w:szCs w:val="20"/>
        </w:rPr>
        <w:t>Membres Actifs :</w:t>
      </w:r>
    </w:p>
    <w:p w:rsidR="00194099" w:rsidRPr="00903FB2" w:rsidRDefault="00194099" w:rsidP="00194099">
      <w:pPr>
        <w:pStyle w:val="Sansinterligne"/>
        <w:numPr>
          <w:ilvl w:val="0"/>
          <w:numId w:val="3"/>
        </w:numPr>
        <w:jc w:val="both"/>
        <w:rPr>
          <w:rFonts w:cstheme="minorHAnsi"/>
          <w:b/>
          <w:sz w:val="20"/>
          <w:szCs w:val="20"/>
        </w:rPr>
      </w:pPr>
      <w:r w:rsidRPr="001570D6">
        <w:rPr>
          <w:rFonts w:cstheme="minorHAnsi"/>
          <w:sz w:val="20"/>
          <w:szCs w:val="20"/>
        </w:rPr>
        <w:t>Pierre Maurin, AID</w:t>
      </w:r>
    </w:p>
    <w:p w:rsidR="00903FB2" w:rsidRPr="001570D6" w:rsidRDefault="00903FB2" w:rsidP="00194099">
      <w:pPr>
        <w:pStyle w:val="Sansinterligne"/>
        <w:numPr>
          <w:ilvl w:val="0"/>
          <w:numId w:val="3"/>
        </w:num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>Sodeh Hamzehlouyan, AID</w:t>
      </w:r>
    </w:p>
    <w:p w:rsidR="00194099" w:rsidRPr="001570D6" w:rsidRDefault="00194099" w:rsidP="00194099">
      <w:pPr>
        <w:pStyle w:val="Sansinterligne"/>
        <w:numPr>
          <w:ilvl w:val="0"/>
          <w:numId w:val="3"/>
        </w:numPr>
        <w:jc w:val="both"/>
        <w:rPr>
          <w:rFonts w:cstheme="minorHAnsi"/>
          <w:b/>
          <w:sz w:val="20"/>
          <w:szCs w:val="20"/>
        </w:rPr>
      </w:pPr>
      <w:r w:rsidRPr="001570D6">
        <w:rPr>
          <w:rFonts w:cstheme="minorHAnsi"/>
          <w:sz w:val="20"/>
          <w:szCs w:val="20"/>
        </w:rPr>
        <w:t>Chrys Karavali, Conexance</w:t>
      </w:r>
      <w:r w:rsidR="00903FB2">
        <w:rPr>
          <w:rFonts w:cstheme="minorHAnsi"/>
          <w:sz w:val="20"/>
          <w:szCs w:val="20"/>
        </w:rPr>
        <w:t xml:space="preserve"> MD</w:t>
      </w:r>
    </w:p>
    <w:p w:rsidR="00194099" w:rsidRPr="00855DDC" w:rsidRDefault="00194099" w:rsidP="00194099">
      <w:pPr>
        <w:pStyle w:val="Sansinterligne"/>
        <w:numPr>
          <w:ilvl w:val="0"/>
          <w:numId w:val="3"/>
        </w:numPr>
        <w:jc w:val="both"/>
        <w:rPr>
          <w:rFonts w:cstheme="minorHAnsi"/>
          <w:b/>
          <w:sz w:val="20"/>
          <w:szCs w:val="20"/>
        </w:rPr>
      </w:pPr>
      <w:r w:rsidRPr="001570D6">
        <w:rPr>
          <w:rFonts w:cstheme="minorHAnsi"/>
          <w:sz w:val="20"/>
          <w:szCs w:val="20"/>
        </w:rPr>
        <w:t>Sybille Sommet, Selligent</w:t>
      </w:r>
    </w:p>
    <w:p w:rsidR="00194099" w:rsidRPr="007712A0" w:rsidRDefault="00194099" w:rsidP="00194099">
      <w:pPr>
        <w:pStyle w:val="Sansinterligne"/>
        <w:numPr>
          <w:ilvl w:val="0"/>
          <w:numId w:val="3"/>
        </w:numPr>
        <w:jc w:val="both"/>
        <w:rPr>
          <w:rFonts w:cstheme="minorHAnsi"/>
          <w:b/>
          <w:sz w:val="20"/>
          <w:szCs w:val="20"/>
        </w:rPr>
      </w:pPr>
      <w:r w:rsidRPr="001570D6">
        <w:rPr>
          <w:rFonts w:cstheme="minorHAnsi"/>
          <w:sz w:val="20"/>
          <w:szCs w:val="20"/>
        </w:rPr>
        <w:t>Thomas Guillochon, wdm.directinet</w:t>
      </w:r>
    </w:p>
    <w:p w:rsidR="007712A0" w:rsidRDefault="007712A0" w:rsidP="007712A0">
      <w:pPr>
        <w:pStyle w:val="Sansinterligne"/>
        <w:jc w:val="both"/>
        <w:rPr>
          <w:rFonts w:cstheme="minorHAnsi"/>
          <w:sz w:val="20"/>
          <w:szCs w:val="20"/>
        </w:rPr>
      </w:pPr>
    </w:p>
    <w:p w:rsidR="00194099" w:rsidRPr="001570D6" w:rsidRDefault="00194099" w:rsidP="00194099">
      <w:pPr>
        <w:pStyle w:val="Sansinterligne"/>
        <w:jc w:val="both"/>
        <w:rPr>
          <w:rFonts w:cstheme="minorHAnsi"/>
          <w:sz w:val="20"/>
          <w:szCs w:val="20"/>
        </w:rPr>
      </w:pPr>
    </w:p>
    <w:p w:rsidR="00194099" w:rsidRPr="001570D6" w:rsidRDefault="00194099" w:rsidP="00194099">
      <w:pPr>
        <w:pStyle w:val="Sansinterligne"/>
        <w:pBdr>
          <w:top w:val="single" w:sz="4" w:space="1" w:color="4F81BD" w:themeColor="accent1"/>
          <w:bottom w:val="single" w:sz="4" w:space="1" w:color="4F81BD" w:themeColor="accent1"/>
        </w:pBdr>
        <w:shd w:val="clear" w:color="auto" w:fill="DBE5F1" w:themeFill="accent1" w:themeFillTint="33"/>
        <w:jc w:val="center"/>
        <w:rPr>
          <w:rFonts w:cstheme="minorHAnsi"/>
          <w:b/>
          <w:color w:val="1F497D" w:themeColor="text2"/>
          <w:sz w:val="20"/>
          <w:szCs w:val="20"/>
        </w:rPr>
      </w:pPr>
      <w:r w:rsidRPr="001570D6">
        <w:rPr>
          <w:rFonts w:cstheme="minorHAnsi"/>
          <w:b/>
          <w:color w:val="1F497D" w:themeColor="text2"/>
          <w:sz w:val="20"/>
          <w:szCs w:val="20"/>
        </w:rPr>
        <w:t>Synthèse méthodologique</w:t>
      </w:r>
    </w:p>
    <w:p w:rsidR="00194099" w:rsidRPr="001570D6" w:rsidRDefault="00194099" w:rsidP="00194099">
      <w:pPr>
        <w:pStyle w:val="Sansinterligne"/>
        <w:rPr>
          <w:rFonts w:cstheme="minorHAnsi"/>
          <w:sz w:val="20"/>
          <w:szCs w:val="20"/>
        </w:rPr>
      </w:pPr>
    </w:p>
    <w:p w:rsidR="00194099" w:rsidRPr="001570D6" w:rsidRDefault="00194099" w:rsidP="00194099">
      <w:pPr>
        <w:pStyle w:val="Sansinterligne"/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b/>
          <w:sz w:val="20"/>
          <w:szCs w:val="20"/>
        </w:rPr>
        <w:t xml:space="preserve">Echantillon : </w:t>
      </w:r>
      <w:r w:rsidRPr="001570D6">
        <w:rPr>
          <w:rFonts w:cstheme="minorHAnsi"/>
          <w:sz w:val="20"/>
          <w:szCs w:val="20"/>
        </w:rPr>
        <w:t xml:space="preserve">Echantillon de 2 264 répondants majeurs représentatifs des internautes inscrits à </w:t>
      </w:r>
      <w:r w:rsidR="007712A0">
        <w:rPr>
          <w:rFonts w:cstheme="minorHAnsi"/>
          <w:sz w:val="20"/>
          <w:szCs w:val="20"/>
        </w:rPr>
        <w:t>au moins un réseau social parmi</w:t>
      </w:r>
      <w:r w:rsidRPr="001570D6">
        <w:rPr>
          <w:rFonts w:cstheme="minorHAnsi"/>
          <w:sz w:val="20"/>
          <w:szCs w:val="20"/>
        </w:rPr>
        <w:t xml:space="preserve"> Facebook, Windows Live, Viadeo, LinkedIn, Foursquare, Twitter et Myspace</w:t>
      </w:r>
    </w:p>
    <w:p w:rsidR="00194099" w:rsidRPr="001570D6" w:rsidRDefault="00194099" w:rsidP="00194099">
      <w:pPr>
        <w:pStyle w:val="Sansinterligne"/>
        <w:jc w:val="both"/>
        <w:rPr>
          <w:rFonts w:cstheme="minorHAnsi"/>
          <w:sz w:val="20"/>
          <w:szCs w:val="20"/>
        </w:rPr>
      </w:pPr>
    </w:p>
    <w:p w:rsidR="00194099" w:rsidRPr="001570D6" w:rsidRDefault="00194099" w:rsidP="00194099">
      <w:pPr>
        <w:pStyle w:val="Sansinterligne"/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b/>
          <w:sz w:val="20"/>
          <w:szCs w:val="20"/>
        </w:rPr>
        <w:t xml:space="preserve">Sources partenaires : </w:t>
      </w:r>
      <w:r w:rsidRPr="001570D6">
        <w:rPr>
          <w:rFonts w:cstheme="minorHAnsi"/>
          <w:sz w:val="20"/>
          <w:szCs w:val="20"/>
        </w:rPr>
        <w:t>Recrutement des interviewés parmi les e-consommateurs (Clients ou Actifs) de 24h00, Ciblexo, Confidentielles, consoGlobes, CuisineAZ, Documentissime, Easyvoyage, e-TF1, Flash Privé, Fnac, La Redoute, MétéoCity, Reader</w:t>
      </w:r>
      <w:r w:rsidR="00855DDC">
        <w:rPr>
          <w:rFonts w:cstheme="minorHAnsi"/>
          <w:sz w:val="20"/>
          <w:szCs w:val="20"/>
        </w:rPr>
        <w:t>’s</w:t>
      </w:r>
      <w:r w:rsidRPr="001570D6">
        <w:rPr>
          <w:rFonts w:cstheme="minorHAnsi"/>
          <w:sz w:val="20"/>
          <w:szCs w:val="20"/>
        </w:rPr>
        <w:t xml:space="preserve"> Digest, et Voyages-sncf.com</w:t>
      </w:r>
    </w:p>
    <w:p w:rsidR="00194099" w:rsidRPr="001570D6" w:rsidRDefault="00194099" w:rsidP="00194099">
      <w:pPr>
        <w:pStyle w:val="Sansinterligne"/>
        <w:jc w:val="both"/>
        <w:rPr>
          <w:rFonts w:cstheme="minorHAnsi"/>
          <w:sz w:val="20"/>
          <w:szCs w:val="20"/>
        </w:rPr>
      </w:pPr>
    </w:p>
    <w:p w:rsidR="00194099" w:rsidRPr="001570D6" w:rsidRDefault="00194099" w:rsidP="00194099">
      <w:pPr>
        <w:pStyle w:val="Sansinterligne"/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b/>
          <w:sz w:val="20"/>
          <w:szCs w:val="20"/>
        </w:rPr>
        <w:t xml:space="preserve">Mode de Recueil : </w:t>
      </w:r>
      <w:r w:rsidRPr="001570D6">
        <w:rPr>
          <w:rFonts w:cstheme="minorHAnsi"/>
          <w:sz w:val="20"/>
          <w:szCs w:val="20"/>
        </w:rPr>
        <w:t>Questionnaire en ligne</w:t>
      </w:r>
    </w:p>
    <w:p w:rsidR="00194099" w:rsidRPr="001570D6" w:rsidRDefault="00194099" w:rsidP="00194099">
      <w:pPr>
        <w:pStyle w:val="Sansinterligne"/>
        <w:jc w:val="both"/>
        <w:rPr>
          <w:rFonts w:cstheme="minorHAnsi"/>
          <w:sz w:val="20"/>
          <w:szCs w:val="20"/>
        </w:rPr>
      </w:pPr>
    </w:p>
    <w:p w:rsidR="00194099" w:rsidRPr="001570D6" w:rsidRDefault="00194099" w:rsidP="00194099">
      <w:pPr>
        <w:pStyle w:val="Sansinterligne"/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b/>
          <w:sz w:val="20"/>
          <w:szCs w:val="20"/>
        </w:rPr>
        <w:t xml:space="preserve">Date de terrain : </w:t>
      </w:r>
      <w:r w:rsidRPr="001570D6">
        <w:rPr>
          <w:rFonts w:cstheme="minorHAnsi"/>
          <w:sz w:val="20"/>
          <w:szCs w:val="20"/>
        </w:rPr>
        <w:t>Enquête réalisée par internet du 23 Juin au 9 Juillet 2011</w:t>
      </w:r>
    </w:p>
    <w:p w:rsidR="00194099" w:rsidRPr="001570D6" w:rsidRDefault="00194099" w:rsidP="00194099">
      <w:pPr>
        <w:pStyle w:val="Sansinterligne"/>
        <w:jc w:val="both"/>
        <w:rPr>
          <w:rFonts w:cstheme="minorHAnsi"/>
          <w:sz w:val="20"/>
          <w:szCs w:val="20"/>
        </w:rPr>
      </w:pPr>
    </w:p>
    <w:p w:rsidR="00194099" w:rsidRPr="001570D6" w:rsidRDefault="00194099" w:rsidP="00194099">
      <w:pPr>
        <w:pStyle w:val="Sansinterligne"/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b/>
          <w:sz w:val="20"/>
          <w:szCs w:val="20"/>
        </w:rPr>
        <w:t xml:space="preserve">Redressement : </w:t>
      </w:r>
      <w:r w:rsidRPr="001570D6">
        <w:rPr>
          <w:rFonts w:cstheme="minorHAnsi"/>
          <w:sz w:val="20"/>
          <w:szCs w:val="20"/>
        </w:rPr>
        <w:t>Deux types de redressement ont été mis en œuvre :</w:t>
      </w:r>
    </w:p>
    <w:p w:rsidR="00194099" w:rsidRPr="001570D6" w:rsidRDefault="00194099" w:rsidP="00194099">
      <w:pPr>
        <w:pStyle w:val="Sansinterligne"/>
        <w:numPr>
          <w:ilvl w:val="0"/>
          <w:numId w:val="4"/>
        </w:numPr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sz w:val="20"/>
          <w:szCs w:val="20"/>
        </w:rPr>
        <w:t>Redressement sur critères sociodémographiques (Sexe, Âge et PCS)</w:t>
      </w:r>
    </w:p>
    <w:p w:rsidR="00194099" w:rsidRDefault="00194099" w:rsidP="00194099">
      <w:pPr>
        <w:pStyle w:val="Sansinterligne"/>
        <w:numPr>
          <w:ilvl w:val="0"/>
          <w:numId w:val="4"/>
        </w:numPr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sz w:val="20"/>
          <w:szCs w:val="20"/>
        </w:rPr>
        <w:t>Redressement selon le potentiel du foyer du répondant en matière d’achat de biens de consommations durables</w:t>
      </w:r>
    </w:p>
    <w:p w:rsidR="000454D1" w:rsidRPr="001570D6" w:rsidRDefault="007712A0" w:rsidP="000454D1">
      <w:pPr>
        <w:pStyle w:val="Sansinterligne"/>
        <w:pBdr>
          <w:top w:val="single" w:sz="4" w:space="1" w:color="4F81BD" w:themeColor="accent1"/>
          <w:bottom w:val="single" w:sz="4" w:space="1" w:color="4F81BD" w:themeColor="accent1"/>
        </w:pBdr>
        <w:shd w:val="clear" w:color="auto" w:fill="DBE5F1" w:themeFill="accent1" w:themeFillTint="33"/>
        <w:jc w:val="center"/>
        <w:rPr>
          <w:rFonts w:cstheme="minorHAnsi"/>
          <w:b/>
          <w:color w:val="1F497D" w:themeColor="text2"/>
          <w:sz w:val="20"/>
          <w:szCs w:val="20"/>
        </w:rPr>
      </w:pPr>
      <w:r>
        <w:rPr>
          <w:rFonts w:cstheme="minorHAnsi"/>
          <w:b/>
          <w:color w:val="1F497D" w:themeColor="text2"/>
          <w:sz w:val="20"/>
          <w:szCs w:val="20"/>
        </w:rPr>
        <w:lastRenderedPageBreak/>
        <w:t>Principaux enseignements de l’étude</w:t>
      </w:r>
    </w:p>
    <w:p w:rsidR="000454D1" w:rsidRPr="001570D6" w:rsidRDefault="000454D1" w:rsidP="00194099">
      <w:pPr>
        <w:pStyle w:val="Sansinterligne"/>
        <w:jc w:val="both"/>
        <w:rPr>
          <w:rFonts w:cstheme="minorHAnsi"/>
          <w:b/>
          <w:sz w:val="20"/>
          <w:szCs w:val="20"/>
        </w:rPr>
      </w:pPr>
    </w:p>
    <w:p w:rsidR="003929E3" w:rsidRPr="001570D6" w:rsidRDefault="007712A0" w:rsidP="003929E3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  <w:r>
        <w:rPr>
          <w:rFonts w:cstheme="minorHAnsi"/>
          <w:b/>
          <w:color w:val="4F81BD" w:themeColor="accent1"/>
          <w:sz w:val="20"/>
          <w:szCs w:val="20"/>
        </w:rPr>
        <w:t>L</w:t>
      </w:r>
      <w:r w:rsidR="003929E3" w:rsidRPr="001570D6">
        <w:rPr>
          <w:rFonts w:cstheme="minorHAnsi"/>
          <w:b/>
          <w:color w:val="4F81BD" w:themeColor="accent1"/>
          <w:sz w:val="20"/>
          <w:szCs w:val="20"/>
        </w:rPr>
        <w:t>a suprématie de Facebook</w:t>
      </w:r>
    </w:p>
    <w:p w:rsidR="003929E3" w:rsidRPr="001570D6" w:rsidRDefault="00C95224" w:rsidP="003929E3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  <w:r w:rsidRPr="001570D6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99060</wp:posOffset>
            </wp:positionV>
            <wp:extent cx="2879725" cy="1586865"/>
            <wp:effectExtent l="38100" t="38100" r="73025" b="70485"/>
            <wp:wrapTight wrapText="bothSides">
              <wp:wrapPolygon edited="0">
                <wp:start x="0" y="-519"/>
                <wp:lineTo x="-286" y="-259"/>
                <wp:lineTo x="-286" y="21782"/>
                <wp:lineTo x="0" y="22559"/>
                <wp:lineTo x="21862" y="22559"/>
                <wp:lineTo x="22148" y="20744"/>
                <wp:lineTo x="22148" y="3890"/>
                <wp:lineTo x="21862" y="0"/>
                <wp:lineTo x="21862" y="-519"/>
                <wp:lineTo x="0" y="-519"/>
              </wp:wrapPolygon>
            </wp:wrapTight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3929E3" w:rsidRDefault="00CD7B65" w:rsidP="00DD4028">
      <w:pPr>
        <w:pStyle w:val="Sansinterligne"/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sz w:val="20"/>
          <w:szCs w:val="20"/>
        </w:rPr>
        <w:t xml:space="preserve">Le premier constat de cette étude est la prédominance de Facebook vis-à-vis des autres réseaux sociaux </w:t>
      </w:r>
      <w:r w:rsidR="009062AC" w:rsidRPr="001570D6">
        <w:rPr>
          <w:rFonts w:cstheme="minorHAnsi"/>
          <w:sz w:val="20"/>
          <w:szCs w:val="20"/>
        </w:rPr>
        <w:t>avec qui il cohabite</w:t>
      </w:r>
      <w:r w:rsidRPr="001570D6">
        <w:rPr>
          <w:rFonts w:cstheme="minorHAnsi"/>
          <w:sz w:val="20"/>
          <w:szCs w:val="20"/>
        </w:rPr>
        <w:t xml:space="preserve"> sur internet. </w:t>
      </w:r>
    </w:p>
    <w:p w:rsidR="00CD7B65" w:rsidRPr="001570D6" w:rsidRDefault="00CD7B65" w:rsidP="00DD4028">
      <w:pPr>
        <w:pStyle w:val="Sansinterligne"/>
        <w:jc w:val="both"/>
        <w:rPr>
          <w:rFonts w:cstheme="minorHAnsi"/>
          <w:sz w:val="20"/>
          <w:szCs w:val="20"/>
        </w:rPr>
      </w:pPr>
    </w:p>
    <w:p w:rsidR="009062AC" w:rsidRPr="001570D6" w:rsidRDefault="009062AC" w:rsidP="00DD4028">
      <w:pPr>
        <w:pStyle w:val="Sansinterligne"/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sz w:val="20"/>
          <w:szCs w:val="20"/>
        </w:rPr>
        <w:t>Cette suprématie s’inscrit autour de trois axes :</w:t>
      </w:r>
    </w:p>
    <w:p w:rsidR="009062AC" w:rsidRPr="001570D6" w:rsidRDefault="009062AC" w:rsidP="009062AC">
      <w:pPr>
        <w:pStyle w:val="Sansinterligne"/>
        <w:numPr>
          <w:ilvl w:val="0"/>
          <w:numId w:val="9"/>
        </w:numPr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b/>
          <w:sz w:val="20"/>
          <w:szCs w:val="20"/>
        </w:rPr>
        <w:t>Le nombre d’inscrits :</w:t>
      </w:r>
    </w:p>
    <w:p w:rsidR="00CD7B65" w:rsidRDefault="00CD7B65" w:rsidP="009062AC">
      <w:pPr>
        <w:pStyle w:val="Sansinterligne"/>
        <w:ind w:left="720"/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b/>
          <w:sz w:val="20"/>
          <w:szCs w:val="20"/>
        </w:rPr>
        <w:t xml:space="preserve">97% </w:t>
      </w:r>
      <w:r w:rsidRPr="001570D6">
        <w:rPr>
          <w:rFonts w:cstheme="minorHAnsi"/>
          <w:sz w:val="20"/>
          <w:szCs w:val="20"/>
        </w:rPr>
        <w:t xml:space="preserve">des personnes membres d’un réseau social le sont de </w:t>
      </w:r>
      <w:r w:rsidRPr="001570D6">
        <w:rPr>
          <w:rFonts w:cstheme="minorHAnsi"/>
          <w:b/>
          <w:sz w:val="20"/>
          <w:szCs w:val="20"/>
        </w:rPr>
        <w:t>Facebook</w:t>
      </w:r>
      <w:r w:rsidRPr="001570D6">
        <w:rPr>
          <w:rFonts w:cstheme="minorHAnsi"/>
          <w:sz w:val="20"/>
          <w:szCs w:val="20"/>
        </w:rPr>
        <w:t xml:space="preserve"> loin devant </w:t>
      </w:r>
      <w:r w:rsidRPr="001570D6">
        <w:rPr>
          <w:rFonts w:cstheme="minorHAnsi"/>
          <w:b/>
          <w:sz w:val="20"/>
          <w:szCs w:val="20"/>
        </w:rPr>
        <w:t>Windows Live (66%)</w:t>
      </w:r>
      <w:r w:rsidRPr="001570D6">
        <w:rPr>
          <w:rFonts w:cstheme="minorHAnsi"/>
          <w:sz w:val="20"/>
          <w:szCs w:val="20"/>
        </w:rPr>
        <w:t xml:space="preserve"> ou </w:t>
      </w:r>
      <w:r w:rsidRPr="001570D6">
        <w:rPr>
          <w:rFonts w:cstheme="minorHAnsi"/>
          <w:b/>
          <w:sz w:val="20"/>
          <w:szCs w:val="20"/>
        </w:rPr>
        <w:t>Twitter (21%)</w:t>
      </w:r>
      <w:r w:rsidRPr="001570D6">
        <w:rPr>
          <w:rFonts w:cstheme="minorHAnsi"/>
          <w:sz w:val="20"/>
          <w:szCs w:val="20"/>
        </w:rPr>
        <w:t xml:space="preserve">. </w:t>
      </w:r>
    </w:p>
    <w:p w:rsidR="009062AC" w:rsidRPr="001570D6" w:rsidRDefault="009062AC" w:rsidP="009062AC">
      <w:pPr>
        <w:pStyle w:val="Sansinterligne"/>
        <w:numPr>
          <w:ilvl w:val="0"/>
          <w:numId w:val="8"/>
        </w:numPr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b/>
          <w:sz w:val="20"/>
          <w:szCs w:val="20"/>
        </w:rPr>
        <w:t>La fréquence de connexion :</w:t>
      </w:r>
    </w:p>
    <w:p w:rsidR="009062AC" w:rsidRPr="001570D6" w:rsidRDefault="009062AC" w:rsidP="009062AC">
      <w:pPr>
        <w:pStyle w:val="Sansinterligne"/>
        <w:ind w:left="720"/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b/>
          <w:sz w:val="20"/>
          <w:szCs w:val="20"/>
        </w:rPr>
        <w:t xml:space="preserve">68% </w:t>
      </w:r>
      <w:r w:rsidRPr="001570D6">
        <w:rPr>
          <w:rFonts w:cstheme="minorHAnsi"/>
          <w:sz w:val="20"/>
          <w:szCs w:val="20"/>
        </w:rPr>
        <w:t xml:space="preserve">des membres de Facebook s’y connectent au moins une fois par jour, alors que cette fréquence chute à </w:t>
      </w:r>
      <w:r w:rsidRPr="001570D6">
        <w:rPr>
          <w:rFonts w:cstheme="minorHAnsi"/>
          <w:b/>
          <w:sz w:val="20"/>
          <w:szCs w:val="20"/>
        </w:rPr>
        <w:t>40%</w:t>
      </w:r>
      <w:r w:rsidRPr="001570D6">
        <w:rPr>
          <w:rFonts w:cstheme="minorHAnsi"/>
          <w:sz w:val="20"/>
          <w:szCs w:val="20"/>
        </w:rPr>
        <w:t xml:space="preserve"> pour les membres de </w:t>
      </w:r>
      <w:r w:rsidRPr="001570D6">
        <w:rPr>
          <w:rFonts w:cstheme="minorHAnsi"/>
          <w:b/>
          <w:sz w:val="20"/>
          <w:szCs w:val="20"/>
        </w:rPr>
        <w:t xml:space="preserve">Windows Live </w:t>
      </w:r>
      <w:r w:rsidRPr="001570D6">
        <w:rPr>
          <w:rFonts w:cstheme="minorHAnsi"/>
          <w:sz w:val="20"/>
          <w:szCs w:val="20"/>
        </w:rPr>
        <w:t xml:space="preserve">et à </w:t>
      </w:r>
      <w:r w:rsidRPr="001570D6">
        <w:rPr>
          <w:rFonts w:cstheme="minorHAnsi"/>
          <w:b/>
          <w:sz w:val="20"/>
          <w:szCs w:val="20"/>
        </w:rPr>
        <w:t xml:space="preserve">30% </w:t>
      </w:r>
      <w:r w:rsidRPr="001570D6">
        <w:rPr>
          <w:rFonts w:cstheme="minorHAnsi"/>
          <w:sz w:val="20"/>
          <w:szCs w:val="20"/>
        </w:rPr>
        <w:t xml:space="preserve">pour </w:t>
      </w:r>
      <w:r w:rsidRPr="001570D6">
        <w:rPr>
          <w:rFonts w:cstheme="minorHAnsi"/>
          <w:b/>
          <w:sz w:val="20"/>
          <w:szCs w:val="20"/>
        </w:rPr>
        <w:t>Twitter</w:t>
      </w:r>
      <w:r w:rsidR="001570D6">
        <w:rPr>
          <w:rFonts w:cstheme="minorHAnsi"/>
          <w:sz w:val="20"/>
          <w:szCs w:val="20"/>
        </w:rPr>
        <w:t xml:space="preserve">, </w:t>
      </w:r>
      <w:r w:rsidR="001570D6" w:rsidRPr="001570D6">
        <w:rPr>
          <w:rFonts w:cstheme="minorHAnsi"/>
          <w:sz w:val="20"/>
          <w:szCs w:val="20"/>
        </w:rPr>
        <w:t>à comparer avec moins de 15% pour chacun des autres réseaux étudiés.</w:t>
      </w:r>
    </w:p>
    <w:p w:rsidR="009062AC" w:rsidRPr="001570D6" w:rsidRDefault="009062AC" w:rsidP="009062AC">
      <w:pPr>
        <w:pStyle w:val="Sansinterligne"/>
        <w:numPr>
          <w:ilvl w:val="0"/>
          <w:numId w:val="8"/>
        </w:numPr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b/>
          <w:sz w:val="20"/>
          <w:szCs w:val="20"/>
        </w:rPr>
        <w:t>La durée de connexion :</w:t>
      </w:r>
    </w:p>
    <w:p w:rsidR="00966A2B" w:rsidRDefault="009062AC" w:rsidP="001570D6">
      <w:pPr>
        <w:pStyle w:val="Sansinterligne"/>
        <w:ind w:left="708"/>
        <w:jc w:val="both"/>
        <w:rPr>
          <w:rFonts w:cstheme="minorHAnsi"/>
          <w:sz w:val="20"/>
          <w:szCs w:val="20"/>
        </w:rPr>
      </w:pPr>
      <w:r w:rsidRPr="001570D6">
        <w:rPr>
          <w:rFonts w:cstheme="minorHAnsi"/>
          <w:sz w:val="20"/>
          <w:szCs w:val="20"/>
        </w:rPr>
        <w:t xml:space="preserve">La durée moyenne hebdomadaire d’un membre atteint </w:t>
      </w:r>
      <w:r w:rsidRPr="001570D6">
        <w:rPr>
          <w:rFonts w:cstheme="minorHAnsi"/>
          <w:b/>
          <w:sz w:val="20"/>
          <w:szCs w:val="20"/>
        </w:rPr>
        <w:t xml:space="preserve">52 minutes </w:t>
      </w:r>
      <w:r w:rsidRPr="001570D6">
        <w:rPr>
          <w:rFonts w:cstheme="minorHAnsi"/>
          <w:sz w:val="20"/>
          <w:szCs w:val="20"/>
        </w:rPr>
        <w:t xml:space="preserve">pour </w:t>
      </w:r>
      <w:r w:rsidRPr="001570D6">
        <w:rPr>
          <w:rFonts w:cstheme="minorHAnsi"/>
          <w:b/>
          <w:sz w:val="20"/>
          <w:szCs w:val="20"/>
        </w:rPr>
        <w:t>Facebook</w:t>
      </w:r>
      <w:r w:rsidRPr="001570D6">
        <w:rPr>
          <w:rFonts w:cstheme="minorHAnsi"/>
          <w:sz w:val="20"/>
          <w:szCs w:val="20"/>
        </w:rPr>
        <w:t xml:space="preserve"> versus </w:t>
      </w:r>
      <w:r w:rsidRPr="001570D6">
        <w:rPr>
          <w:rFonts w:cstheme="minorHAnsi"/>
          <w:b/>
          <w:sz w:val="20"/>
          <w:szCs w:val="20"/>
        </w:rPr>
        <w:t>39 minutes</w:t>
      </w:r>
      <w:r w:rsidR="001570D6">
        <w:rPr>
          <w:rFonts w:cstheme="minorHAnsi"/>
          <w:b/>
          <w:sz w:val="20"/>
          <w:szCs w:val="20"/>
        </w:rPr>
        <w:t xml:space="preserve"> </w:t>
      </w:r>
      <w:r w:rsidRPr="001570D6">
        <w:rPr>
          <w:rFonts w:cstheme="minorHAnsi"/>
          <w:sz w:val="20"/>
          <w:szCs w:val="20"/>
        </w:rPr>
        <w:t xml:space="preserve">pour </w:t>
      </w:r>
      <w:r w:rsidRPr="001570D6">
        <w:rPr>
          <w:rFonts w:cstheme="minorHAnsi"/>
          <w:b/>
          <w:sz w:val="20"/>
          <w:szCs w:val="20"/>
        </w:rPr>
        <w:t>Windows Live</w:t>
      </w:r>
      <w:r w:rsidR="001570D6">
        <w:rPr>
          <w:rFonts w:cstheme="minorHAnsi"/>
          <w:sz w:val="20"/>
          <w:szCs w:val="20"/>
        </w:rPr>
        <w:t>,</w:t>
      </w:r>
      <w:r w:rsidRPr="001570D6">
        <w:rPr>
          <w:rFonts w:cstheme="minorHAnsi"/>
          <w:sz w:val="20"/>
          <w:szCs w:val="20"/>
        </w:rPr>
        <w:t xml:space="preserve"> </w:t>
      </w:r>
      <w:r w:rsidRPr="001570D6">
        <w:rPr>
          <w:rFonts w:cstheme="minorHAnsi"/>
          <w:b/>
          <w:sz w:val="20"/>
          <w:szCs w:val="20"/>
        </w:rPr>
        <w:t>25 minutes</w:t>
      </w:r>
      <w:r w:rsidRPr="001570D6">
        <w:rPr>
          <w:rFonts w:cstheme="minorHAnsi"/>
          <w:sz w:val="20"/>
          <w:szCs w:val="20"/>
        </w:rPr>
        <w:t xml:space="preserve"> pour </w:t>
      </w:r>
      <w:r w:rsidRPr="001570D6">
        <w:rPr>
          <w:rFonts w:cstheme="minorHAnsi"/>
          <w:b/>
          <w:sz w:val="20"/>
          <w:szCs w:val="20"/>
        </w:rPr>
        <w:t>Twitter</w:t>
      </w:r>
      <w:r w:rsidR="001570D6">
        <w:rPr>
          <w:rFonts w:cstheme="minorHAnsi"/>
          <w:b/>
          <w:sz w:val="20"/>
          <w:szCs w:val="20"/>
        </w:rPr>
        <w:t xml:space="preserve">, </w:t>
      </w:r>
      <w:r w:rsidR="001570D6">
        <w:rPr>
          <w:rFonts w:cstheme="minorHAnsi"/>
          <w:sz w:val="20"/>
          <w:szCs w:val="20"/>
        </w:rPr>
        <w:t>alors que</w:t>
      </w:r>
      <w:r w:rsidR="001570D6" w:rsidRPr="001570D6">
        <w:rPr>
          <w:rFonts w:cstheme="minorHAnsi"/>
          <w:sz w:val="20"/>
          <w:szCs w:val="20"/>
        </w:rPr>
        <w:t xml:space="preserve"> les autres réseaux</w:t>
      </w:r>
      <w:r w:rsidR="001570D6">
        <w:rPr>
          <w:rFonts w:cstheme="minorHAnsi"/>
          <w:sz w:val="20"/>
          <w:szCs w:val="20"/>
        </w:rPr>
        <w:t xml:space="preserve"> étudiés</w:t>
      </w:r>
      <w:r w:rsidR="001570D6" w:rsidRPr="001570D6">
        <w:rPr>
          <w:rFonts w:cstheme="minorHAnsi"/>
          <w:sz w:val="20"/>
          <w:szCs w:val="20"/>
        </w:rPr>
        <w:t xml:space="preserve"> </w:t>
      </w:r>
      <w:r w:rsidR="001570D6">
        <w:rPr>
          <w:rFonts w:cstheme="minorHAnsi"/>
          <w:sz w:val="20"/>
          <w:szCs w:val="20"/>
        </w:rPr>
        <w:t xml:space="preserve">se contentent de </w:t>
      </w:r>
      <w:r w:rsidR="001570D6" w:rsidRPr="001570D6">
        <w:rPr>
          <w:rFonts w:cstheme="minorHAnsi"/>
          <w:sz w:val="20"/>
          <w:szCs w:val="20"/>
        </w:rPr>
        <w:t xml:space="preserve">moins de </w:t>
      </w:r>
      <w:r w:rsidR="001570D6" w:rsidRPr="001570D6">
        <w:rPr>
          <w:rFonts w:cstheme="minorHAnsi"/>
          <w:b/>
          <w:sz w:val="20"/>
          <w:szCs w:val="20"/>
        </w:rPr>
        <w:t>18 minutes</w:t>
      </w:r>
      <w:r w:rsidR="001570D6">
        <w:rPr>
          <w:rFonts w:cstheme="minorHAnsi"/>
          <w:sz w:val="20"/>
          <w:szCs w:val="20"/>
        </w:rPr>
        <w:t>.</w:t>
      </w:r>
    </w:p>
    <w:p w:rsidR="00874CEA" w:rsidRDefault="00874CEA" w:rsidP="00874CEA">
      <w:pPr>
        <w:pStyle w:val="Sansinterligne"/>
        <w:jc w:val="both"/>
        <w:rPr>
          <w:rFonts w:cstheme="minorHAnsi"/>
          <w:sz w:val="20"/>
          <w:szCs w:val="20"/>
        </w:rPr>
      </w:pPr>
    </w:p>
    <w:p w:rsidR="00874CEA" w:rsidRPr="001570D6" w:rsidRDefault="00874CEA" w:rsidP="00874CEA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  <w:r>
        <w:rPr>
          <w:rFonts w:cstheme="minorHAnsi"/>
          <w:b/>
          <w:color w:val="4F81BD" w:themeColor="accent1"/>
          <w:sz w:val="20"/>
          <w:szCs w:val="20"/>
        </w:rPr>
        <w:t>La mobilité une pratique courante</w:t>
      </w:r>
    </w:p>
    <w:p w:rsidR="00874CEA" w:rsidRPr="00874CEA" w:rsidRDefault="00874CEA" w:rsidP="00874CEA">
      <w:pPr>
        <w:pStyle w:val="Sansinterligne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La part de l’internet mobile n’a cessé de croître avec le développement de nouveaux outils ou l’amélioration de nos téléphones portables. </w:t>
      </w:r>
      <w:r w:rsidRPr="00874CEA">
        <w:rPr>
          <w:rFonts w:cstheme="minorHAnsi"/>
          <w:sz w:val="20"/>
          <w:szCs w:val="20"/>
        </w:rPr>
        <w:t>Cette réalité s’accentue auprès des socionautes comme nous le montre cet axe d’analyse, avec respectivement 43% des répondants possédant un smartphone et 7% une tablette.</w:t>
      </w:r>
    </w:p>
    <w:p w:rsidR="001570D6" w:rsidRDefault="001570D6" w:rsidP="001570D6">
      <w:pPr>
        <w:pStyle w:val="Sansinterligne"/>
        <w:jc w:val="both"/>
        <w:rPr>
          <w:rFonts w:cstheme="minorHAnsi"/>
          <w:sz w:val="20"/>
          <w:szCs w:val="20"/>
        </w:rPr>
      </w:pPr>
    </w:p>
    <w:p w:rsidR="001570D6" w:rsidRPr="001570D6" w:rsidRDefault="001570D6" w:rsidP="001570D6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  <w:r w:rsidRPr="001570D6">
        <w:rPr>
          <w:rFonts w:cstheme="minorHAnsi"/>
          <w:b/>
          <w:color w:val="4F81BD" w:themeColor="accent1"/>
          <w:sz w:val="20"/>
          <w:szCs w:val="20"/>
        </w:rPr>
        <w:t xml:space="preserve">Les réseaux sociaux : </w:t>
      </w:r>
      <w:r w:rsidR="007712A0">
        <w:rPr>
          <w:rFonts w:cstheme="minorHAnsi"/>
          <w:b/>
          <w:color w:val="4F81BD" w:themeColor="accent1"/>
          <w:sz w:val="20"/>
          <w:szCs w:val="20"/>
        </w:rPr>
        <w:t xml:space="preserve">outils de communication ET d’information </w:t>
      </w:r>
    </w:p>
    <w:p w:rsidR="001570D6" w:rsidRDefault="00C95224" w:rsidP="001570D6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  <w:r w:rsidRPr="006B585A">
        <w:rPr>
          <w:rFonts w:cstheme="minorHAnsi"/>
          <w:b/>
          <w:noProof/>
          <w:color w:val="4F81BD" w:themeColor="accent1"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135255</wp:posOffset>
            </wp:positionV>
            <wp:extent cx="2773680" cy="1736090"/>
            <wp:effectExtent l="38100" t="38100" r="83820" b="73660"/>
            <wp:wrapTight wrapText="bothSides">
              <wp:wrapPolygon edited="0">
                <wp:start x="0" y="-474"/>
                <wp:lineTo x="-297" y="-237"/>
                <wp:lineTo x="-297" y="21805"/>
                <wp:lineTo x="0" y="22516"/>
                <wp:lineTo x="21956" y="22516"/>
                <wp:lineTo x="22253" y="18961"/>
                <wp:lineTo x="22253" y="3555"/>
                <wp:lineTo x="21956" y="0"/>
                <wp:lineTo x="21956" y="-474"/>
                <wp:lineTo x="0" y="-474"/>
              </wp:wrapPolygon>
            </wp:wrapTight>
            <wp:docPr id="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1570D6" w:rsidRDefault="006B585A" w:rsidP="00C952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Les réseaux sociaux sont prioritairement utilisés pour des objectifs sociaux : </w:t>
      </w:r>
    </w:p>
    <w:p w:rsidR="006B585A" w:rsidRDefault="006B585A" w:rsidP="006B585A">
      <w:pPr>
        <w:pStyle w:val="Sansinterligne"/>
        <w:numPr>
          <w:ilvl w:val="0"/>
          <w:numId w:val="8"/>
        </w:num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85% pour communiquer avec des amis</w:t>
      </w:r>
    </w:p>
    <w:p w:rsidR="006B585A" w:rsidRDefault="006B585A" w:rsidP="006B585A">
      <w:pPr>
        <w:pStyle w:val="Sansinterligne"/>
        <w:numPr>
          <w:ilvl w:val="0"/>
          <w:numId w:val="8"/>
        </w:num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77% pour suivre l’actualité de ses amis</w:t>
      </w:r>
    </w:p>
    <w:p w:rsidR="006B585A" w:rsidRPr="006B585A" w:rsidRDefault="006B585A" w:rsidP="006B585A">
      <w:pPr>
        <w:pStyle w:val="Sansinterligne"/>
        <w:numPr>
          <w:ilvl w:val="0"/>
          <w:numId w:val="8"/>
        </w:num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63% pour retrouver des amis</w:t>
      </w:r>
    </w:p>
    <w:p w:rsidR="006B585A" w:rsidRDefault="006B585A" w:rsidP="006B585A">
      <w:pPr>
        <w:pStyle w:val="Sansinterligne"/>
        <w:jc w:val="both"/>
        <w:rPr>
          <w:rFonts w:cstheme="minorHAnsi"/>
          <w:sz w:val="20"/>
          <w:szCs w:val="20"/>
        </w:rPr>
      </w:pPr>
    </w:p>
    <w:p w:rsidR="006B585A" w:rsidRDefault="006B585A" w:rsidP="006B585A">
      <w:pPr>
        <w:pStyle w:val="Sansinterligne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Les réseaux sociaux sont parallèlement exploités pour bénéficier d’une information instantanée :</w:t>
      </w:r>
    </w:p>
    <w:p w:rsidR="006B585A" w:rsidRDefault="006B585A" w:rsidP="006B585A">
      <w:pPr>
        <w:pStyle w:val="Sansinterligne"/>
        <w:numPr>
          <w:ilvl w:val="0"/>
          <w:numId w:val="11"/>
        </w:num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67% pour consulter des informations</w:t>
      </w:r>
    </w:p>
    <w:p w:rsidR="006B585A" w:rsidRPr="006B585A" w:rsidRDefault="006B585A" w:rsidP="006B585A">
      <w:pPr>
        <w:pStyle w:val="Sansinterligne"/>
        <w:numPr>
          <w:ilvl w:val="0"/>
          <w:numId w:val="11"/>
        </w:num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66% pour partager de l’information</w:t>
      </w:r>
    </w:p>
    <w:p w:rsidR="001570D6" w:rsidRDefault="001570D6" w:rsidP="001570D6">
      <w:pPr>
        <w:pStyle w:val="Sansinterligne"/>
        <w:jc w:val="both"/>
        <w:rPr>
          <w:rFonts w:cstheme="minorHAnsi"/>
          <w:sz w:val="20"/>
          <w:szCs w:val="20"/>
        </w:rPr>
      </w:pPr>
    </w:p>
    <w:p w:rsidR="00EC0EC6" w:rsidRDefault="00874CEA" w:rsidP="001570D6">
      <w:pPr>
        <w:pStyle w:val="Sansinterligne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Ces résultats nous démontrent que les socionautes ont appris à manier ces réseaux, et </w:t>
      </w:r>
      <w:r w:rsidR="006B501D">
        <w:rPr>
          <w:rFonts w:cstheme="minorHAnsi"/>
          <w:sz w:val="20"/>
          <w:szCs w:val="20"/>
        </w:rPr>
        <w:t>à</w:t>
      </w:r>
      <w:r>
        <w:rPr>
          <w:rFonts w:cstheme="minorHAnsi"/>
          <w:sz w:val="20"/>
          <w:szCs w:val="20"/>
        </w:rPr>
        <w:t xml:space="preserve"> les adapter </w:t>
      </w:r>
      <w:r w:rsidR="006B501D">
        <w:rPr>
          <w:rFonts w:cstheme="minorHAnsi"/>
          <w:sz w:val="20"/>
          <w:szCs w:val="20"/>
        </w:rPr>
        <w:t>selon</w:t>
      </w:r>
      <w:r>
        <w:rPr>
          <w:rFonts w:cstheme="minorHAnsi"/>
          <w:sz w:val="20"/>
          <w:szCs w:val="20"/>
        </w:rPr>
        <w:t xml:space="preserve"> leurs envies. Initialement créés à des fins sociales, les réseaux se </w:t>
      </w:r>
      <w:r w:rsidR="006B501D">
        <w:rPr>
          <w:rFonts w:cstheme="minorHAnsi"/>
          <w:sz w:val="20"/>
          <w:szCs w:val="20"/>
        </w:rPr>
        <w:t>re</w:t>
      </w:r>
      <w:r>
        <w:rPr>
          <w:rFonts w:cstheme="minorHAnsi"/>
          <w:sz w:val="20"/>
          <w:szCs w:val="20"/>
        </w:rPr>
        <w:t xml:space="preserve">convertissent </w:t>
      </w:r>
      <w:r w:rsidR="006B501D">
        <w:rPr>
          <w:rFonts w:cstheme="minorHAnsi"/>
          <w:sz w:val="20"/>
          <w:szCs w:val="20"/>
        </w:rPr>
        <w:t xml:space="preserve">en carrefour d’audience où l’information circule rapidement et sans limite d’un utilisateur à un autre. Le socionaute ne se contente </w:t>
      </w:r>
      <w:r w:rsidR="00EC0EC6">
        <w:rPr>
          <w:rFonts w:cstheme="minorHAnsi"/>
          <w:sz w:val="20"/>
          <w:szCs w:val="20"/>
        </w:rPr>
        <w:t xml:space="preserve">plus </w:t>
      </w:r>
      <w:r w:rsidR="006B501D">
        <w:rPr>
          <w:rFonts w:cstheme="minorHAnsi"/>
          <w:sz w:val="20"/>
          <w:szCs w:val="20"/>
        </w:rPr>
        <w:t xml:space="preserve">d’échanger sur son univers personnel, mais utilise ce lieu pour transmettre à ses contacts ses idées, et ses avis. </w:t>
      </w:r>
    </w:p>
    <w:p w:rsidR="00EC0EC6" w:rsidRDefault="00EC0EC6" w:rsidP="001570D6">
      <w:pPr>
        <w:pStyle w:val="Sansinterligne"/>
        <w:jc w:val="both"/>
        <w:rPr>
          <w:rFonts w:cstheme="minorHAnsi"/>
          <w:sz w:val="20"/>
          <w:szCs w:val="20"/>
        </w:rPr>
      </w:pPr>
    </w:p>
    <w:p w:rsidR="006B585A" w:rsidRPr="006B585A" w:rsidRDefault="006B501D" w:rsidP="001570D6">
      <w:pPr>
        <w:pStyle w:val="Sansinterligne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Nous constatons par ailleurs, que l</w:t>
      </w:r>
      <w:r w:rsidR="006B585A">
        <w:rPr>
          <w:rFonts w:cstheme="minorHAnsi"/>
          <w:sz w:val="20"/>
          <w:szCs w:val="20"/>
        </w:rPr>
        <w:t>’intensité de ces utilisations croît à mesure que l’internaute est mature et actif sur les réseaux sociaux.</w:t>
      </w:r>
    </w:p>
    <w:p w:rsidR="001570D6" w:rsidRDefault="001570D6" w:rsidP="001570D6">
      <w:pPr>
        <w:pStyle w:val="Sansinterligne"/>
        <w:jc w:val="both"/>
        <w:rPr>
          <w:rFonts w:cstheme="minorHAnsi"/>
          <w:sz w:val="20"/>
          <w:szCs w:val="20"/>
        </w:rPr>
      </w:pPr>
    </w:p>
    <w:p w:rsidR="00874CEA" w:rsidRDefault="00874CEA" w:rsidP="007712A0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</w:p>
    <w:p w:rsidR="00874CEA" w:rsidRDefault="00874CEA" w:rsidP="007712A0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</w:p>
    <w:p w:rsidR="00874CEA" w:rsidRDefault="00874CEA" w:rsidP="007712A0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</w:p>
    <w:p w:rsidR="00EC0EC6" w:rsidRDefault="00EC0EC6" w:rsidP="007712A0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</w:p>
    <w:p w:rsidR="006B501D" w:rsidRDefault="006B501D" w:rsidP="007712A0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  <w:r>
        <w:rPr>
          <w:rFonts w:cstheme="minorHAnsi"/>
          <w:b/>
          <w:color w:val="4F81BD" w:themeColor="accent1"/>
          <w:sz w:val="20"/>
          <w:szCs w:val="20"/>
        </w:rPr>
        <w:lastRenderedPageBreak/>
        <w:t>La « Fanitude » une réalite 2.0</w:t>
      </w:r>
    </w:p>
    <w:p w:rsidR="00C95224" w:rsidRPr="00830E26" w:rsidRDefault="00DD610B" w:rsidP="007712A0">
      <w:pPr>
        <w:pStyle w:val="Sansinterligne"/>
        <w:jc w:val="both"/>
        <w:rPr>
          <w:rFonts w:cstheme="minorHAnsi"/>
          <w:b/>
          <w:sz w:val="20"/>
          <w:szCs w:val="20"/>
        </w:rPr>
      </w:pPr>
      <w:r w:rsidRPr="00C95224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129540</wp:posOffset>
            </wp:positionV>
            <wp:extent cx="3782060" cy="996950"/>
            <wp:effectExtent l="38100" t="0" r="85090" b="31750"/>
            <wp:wrapTight wrapText="bothSides">
              <wp:wrapPolygon edited="0">
                <wp:start x="-218" y="0"/>
                <wp:lineTo x="-109" y="22288"/>
                <wp:lineTo x="21977" y="22288"/>
                <wp:lineTo x="22086" y="20224"/>
                <wp:lineTo x="22086" y="1238"/>
                <wp:lineTo x="21977" y="0"/>
                <wp:lineTo x="-218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7CD1" w:rsidRDefault="00757CD1" w:rsidP="007712A0">
      <w:pPr>
        <w:pStyle w:val="Sansinterligne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La </w:t>
      </w:r>
      <w:r w:rsidRPr="00451C75">
        <w:rPr>
          <w:rFonts w:cstheme="minorHAnsi"/>
          <w:b/>
          <w:sz w:val="20"/>
          <w:szCs w:val="20"/>
        </w:rPr>
        <w:t>Fanitude</w:t>
      </w:r>
      <w:r>
        <w:rPr>
          <w:rFonts w:cstheme="minorHAnsi"/>
          <w:sz w:val="20"/>
          <w:szCs w:val="20"/>
        </w:rPr>
        <w:t xml:space="preserve"> est un néologisme qui traduit un phénomène sociétal où l’internaute affiche ses goûts, ses convictions, ou ses qualités à travers son action de devenir fan. </w:t>
      </w:r>
    </w:p>
    <w:p w:rsidR="00757CD1" w:rsidRDefault="00757CD1" w:rsidP="007712A0">
      <w:pPr>
        <w:pStyle w:val="Sansinterligne"/>
        <w:jc w:val="both"/>
        <w:rPr>
          <w:rFonts w:cstheme="minorHAnsi"/>
          <w:sz w:val="20"/>
          <w:szCs w:val="20"/>
        </w:rPr>
      </w:pPr>
    </w:p>
    <w:p w:rsidR="00757CD1" w:rsidRDefault="00757CD1" w:rsidP="007712A0">
      <w:pPr>
        <w:pStyle w:val="Sansinterligne"/>
        <w:jc w:val="both"/>
        <w:rPr>
          <w:rFonts w:cstheme="minorHAnsi"/>
          <w:sz w:val="20"/>
          <w:szCs w:val="20"/>
        </w:rPr>
      </w:pPr>
    </w:p>
    <w:p w:rsidR="00757CD1" w:rsidRPr="00451C75" w:rsidRDefault="00757CD1" w:rsidP="00757CD1">
      <w:pPr>
        <w:pStyle w:val="Sansinterligne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Plus qu’un épiphénomène, la Fanitude est une réalité qui concerne </w:t>
      </w:r>
      <w:r w:rsidR="00C95224" w:rsidRPr="00830E26">
        <w:rPr>
          <w:rFonts w:cstheme="minorHAnsi"/>
          <w:b/>
          <w:sz w:val="20"/>
          <w:szCs w:val="20"/>
        </w:rPr>
        <w:t>39%</w:t>
      </w:r>
      <w:r w:rsidR="00C95224" w:rsidRPr="00C95224">
        <w:rPr>
          <w:rFonts w:cstheme="minorHAnsi"/>
          <w:sz w:val="20"/>
          <w:szCs w:val="20"/>
        </w:rPr>
        <w:t xml:space="preserve"> </w:t>
      </w:r>
      <w:r w:rsidR="00C95224">
        <w:rPr>
          <w:rFonts w:cstheme="minorHAnsi"/>
          <w:sz w:val="20"/>
          <w:szCs w:val="20"/>
        </w:rPr>
        <w:t>des usagers des réseaux sociaux</w:t>
      </w:r>
      <w:r>
        <w:rPr>
          <w:rFonts w:cstheme="minorHAnsi"/>
          <w:sz w:val="20"/>
          <w:szCs w:val="20"/>
        </w:rPr>
        <w:t xml:space="preserve"> qui</w:t>
      </w:r>
      <w:r w:rsidR="00C95224">
        <w:rPr>
          <w:rFonts w:cstheme="minorHAnsi"/>
          <w:sz w:val="20"/>
          <w:szCs w:val="20"/>
        </w:rPr>
        <w:t xml:space="preserve"> </w:t>
      </w:r>
      <w:r w:rsidR="00C95224" w:rsidRPr="00C95224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>e déclare</w:t>
      </w:r>
      <w:r w:rsidR="00830E26">
        <w:rPr>
          <w:rFonts w:cstheme="minorHAnsi"/>
          <w:sz w:val="20"/>
          <w:szCs w:val="20"/>
        </w:rPr>
        <w:t>nt</w:t>
      </w:r>
      <w:r w:rsidR="00C95224" w:rsidRPr="00C95224">
        <w:rPr>
          <w:rFonts w:cstheme="minorHAnsi"/>
          <w:sz w:val="20"/>
          <w:szCs w:val="20"/>
        </w:rPr>
        <w:t xml:space="preserve"> fans d’une ou plusieurs marques</w:t>
      </w:r>
      <w:r w:rsidR="00C95224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Cette notion s’accentue lorsqu’il existe un lien commercial puisque </w:t>
      </w:r>
      <w:r w:rsidR="00830E26">
        <w:rPr>
          <w:rFonts w:cstheme="minorHAnsi"/>
          <w:sz w:val="20"/>
          <w:szCs w:val="20"/>
        </w:rPr>
        <w:t xml:space="preserve"> </w:t>
      </w:r>
      <w:r w:rsidR="00C95224" w:rsidRPr="00830E26">
        <w:rPr>
          <w:rFonts w:cstheme="minorHAnsi"/>
          <w:b/>
          <w:sz w:val="20"/>
          <w:szCs w:val="20"/>
        </w:rPr>
        <w:t>66%</w:t>
      </w:r>
      <w:r w:rsidR="00C95224" w:rsidRPr="00C95224">
        <w:rPr>
          <w:rFonts w:cstheme="minorHAnsi"/>
          <w:sz w:val="20"/>
          <w:szCs w:val="20"/>
        </w:rPr>
        <w:t xml:space="preserve"> des fans d’une marque sont clients</w:t>
      </w:r>
      <w:r>
        <w:rPr>
          <w:rFonts w:cstheme="minorHAnsi"/>
          <w:sz w:val="20"/>
          <w:szCs w:val="20"/>
        </w:rPr>
        <w:t xml:space="preserve"> de cette dernière.</w:t>
      </w:r>
    </w:p>
    <w:p w:rsidR="00757CD1" w:rsidRDefault="00757CD1" w:rsidP="007712A0">
      <w:pPr>
        <w:pStyle w:val="Sansinterligne"/>
        <w:jc w:val="both"/>
        <w:rPr>
          <w:rFonts w:cstheme="minorHAnsi"/>
          <w:sz w:val="20"/>
          <w:szCs w:val="20"/>
        </w:rPr>
      </w:pPr>
    </w:p>
    <w:p w:rsidR="00451C75" w:rsidRDefault="00DD610B" w:rsidP="00830E26">
      <w:pPr>
        <w:pStyle w:val="Sansinterligne"/>
        <w:jc w:val="both"/>
        <w:rPr>
          <w:rFonts w:cstheme="minorHAnsi"/>
          <w:sz w:val="20"/>
          <w:szCs w:val="20"/>
        </w:rPr>
      </w:pPr>
      <w:r w:rsidRPr="00C95224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18157</wp:posOffset>
            </wp:positionH>
            <wp:positionV relativeFrom="paragraph">
              <wp:posOffset>2045</wp:posOffset>
            </wp:positionV>
            <wp:extent cx="2538170" cy="1069383"/>
            <wp:effectExtent l="38100" t="0" r="71680" b="35517"/>
            <wp:wrapSquare wrapText="bothSides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70" cy="106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E26" w:rsidRPr="00C95224" w:rsidRDefault="00830E26" w:rsidP="00830E26">
      <w:pPr>
        <w:pStyle w:val="Sansinterligne"/>
        <w:jc w:val="both"/>
        <w:rPr>
          <w:rFonts w:cstheme="minorHAnsi"/>
          <w:sz w:val="20"/>
          <w:szCs w:val="20"/>
        </w:rPr>
      </w:pPr>
      <w:r w:rsidRPr="00C95224">
        <w:rPr>
          <w:rFonts w:cstheme="minorHAnsi"/>
          <w:sz w:val="20"/>
          <w:szCs w:val="20"/>
        </w:rPr>
        <w:t xml:space="preserve">L’adhésion à une page de marque n’est pas définitive : </w:t>
      </w:r>
      <w:r w:rsidRPr="00830E26">
        <w:rPr>
          <w:rFonts w:cstheme="minorHAnsi"/>
          <w:b/>
          <w:sz w:val="20"/>
          <w:szCs w:val="20"/>
        </w:rPr>
        <w:t>53% s’en sont déjà désinscrits</w:t>
      </w:r>
      <w:r>
        <w:rPr>
          <w:rFonts w:cstheme="minorHAnsi"/>
          <w:sz w:val="20"/>
          <w:szCs w:val="20"/>
        </w:rPr>
        <w:t>.</w:t>
      </w:r>
    </w:p>
    <w:p w:rsidR="00451C75" w:rsidRDefault="00451C75" w:rsidP="00830E26">
      <w:pPr>
        <w:pStyle w:val="Sansinterligne"/>
        <w:jc w:val="both"/>
        <w:rPr>
          <w:rFonts w:cstheme="minorHAnsi"/>
          <w:sz w:val="20"/>
          <w:szCs w:val="20"/>
        </w:rPr>
      </w:pPr>
    </w:p>
    <w:p w:rsidR="00830E26" w:rsidRDefault="00830E26" w:rsidP="00830E26">
      <w:pPr>
        <w:pStyle w:val="Sansinterligne"/>
        <w:jc w:val="both"/>
        <w:rPr>
          <w:rFonts w:cstheme="minorHAnsi"/>
          <w:sz w:val="20"/>
          <w:szCs w:val="20"/>
        </w:rPr>
      </w:pPr>
      <w:r w:rsidRPr="00C95224">
        <w:rPr>
          <w:rFonts w:cstheme="minorHAnsi"/>
          <w:sz w:val="20"/>
          <w:szCs w:val="20"/>
        </w:rPr>
        <w:t>Les raisons de cette désinscription : trop de publications (pour 65%) et manque d’intérêt</w:t>
      </w:r>
      <w:r>
        <w:rPr>
          <w:rFonts w:cstheme="minorHAnsi"/>
          <w:sz w:val="20"/>
          <w:szCs w:val="20"/>
        </w:rPr>
        <w:t xml:space="preserve"> du contenu </w:t>
      </w:r>
      <w:r w:rsidRPr="00C95224">
        <w:rPr>
          <w:rFonts w:cstheme="minorHAnsi"/>
          <w:sz w:val="20"/>
          <w:szCs w:val="20"/>
        </w:rPr>
        <w:t xml:space="preserve"> (pour 56%)</w:t>
      </w:r>
      <w:r w:rsidR="00451C75">
        <w:rPr>
          <w:rFonts w:cstheme="minorHAnsi"/>
          <w:sz w:val="20"/>
          <w:szCs w:val="20"/>
        </w:rPr>
        <w:t>.</w:t>
      </w:r>
    </w:p>
    <w:p w:rsidR="00451C75" w:rsidRDefault="00451C75" w:rsidP="00830E26">
      <w:pPr>
        <w:pStyle w:val="Sansinterligne"/>
        <w:jc w:val="both"/>
        <w:rPr>
          <w:rFonts w:cstheme="minorHAnsi"/>
          <w:sz w:val="20"/>
          <w:szCs w:val="20"/>
        </w:rPr>
      </w:pPr>
    </w:p>
    <w:p w:rsidR="00EC0EC6" w:rsidRDefault="00EC0EC6" w:rsidP="00830E26">
      <w:pPr>
        <w:pStyle w:val="Sansinterligne"/>
        <w:jc w:val="both"/>
        <w:rPr>
          <w:rFonts w:cstheme="minorHAnsi"/>
          <w:sz w:val="20"/>
          <w:szCs w:val="20"/>
        </w:rPr>
      </w:pPr>
    </w:p>
    <w:p w:rsidR="00757CD1" w:rsidRDefault="00451C75" w:rsidP="00830E26">
      <w:pPr>
        <w:pStyle w:val="Sansinterligne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La désinscription est en phase de devenir </w:t>
      </w:r>
      <w:r w:rsidRPr="00451C75">
        <w:rPr>
          <w:rFonts w:cstheme="minorHAnsi"/>
          <w:b/>
          <w:sz w:val="20"/>
          <w:szCs w:val="20"/>
        </w:rPr>
        <w:t>un mode de sanction</w:t>
      </w:r>
      <w:r>
        <w:rPr>
          <w:rFonts w:cstheme="minorHAnsi"/>
          <w:sz w:val="20"/>
          <w:szCs w:val="20"/>
        </w:rPr>
        <w:t xml:space="preserve"> envers une marque dont le contenu ne correspondrait pas aux attentes de ses fans, ou ne serait pas adapté aux réseaux sociaux</w:t>
      </w:r>
      <w:r w:rsidR="00EC0EC6">
        <w:rPr>
          <w:rFonts w:cstheme="minorHAnsi"/>
          <w:sz w:val="20"/>
          <w:szCs w:val="20"/>
        </w:rPr>
        <w:t xml:space="preserve"> tant sur le format que sur son mode de diffusion.</w:t>
      </w:r>
    </w:p>
    <w:p w:rsidR="00EC0EC6" w:rsidRPr="00C95224" w:rsidRDefault="00EC0EC6" w:rsidP="00830E26">
      <w:pPr>
        <w:pStyle w:val="Sansinterligne"/>
        <w:jc w:val="both"/>
        <w:rPr>
          <w:rFonts w:cstheme="minorHAnsi"/>
          <w:sz w:val="20"/>
          <w:szCs w:val="20"/>
        </w:rPr>
      </w:pPr>
    </w:p>
    <w:p w:rsidR="00830E26" w:rsidRPr="00830E26" w:rsidRDefault="00830E26" w:rsidP="00830E26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  <w:r>
        <w:rPr>
          <w:rFonts w:cstheme="minorHAnsi"/>
          <w:b/>
          <w:color w:val="4F81BD" w:themeColor="accent1"/>
          <w:sz w:val="20"/>
          <w:szCs w:val="20"/>
        </w:rPr>
        <w:t>D</w:t>
      </w:r>
      <w:r w:rsidRPr="00830E26">
        <w:rPr>
          <w:rFonts w:cstheme="minorHAnsi"/>
          <w:b/>
          <w:color w:val="4F81BD" w:themeColor="accent1"/>
          <w:sz w:val="20"/>
          <w:szCs w:val="20"/>
        </w:rPr>
        <w:t>es attentes</w:t>
      </w:r>
      <w:r w:rsidR="00DA22A5">
        <w:rPr>
          <w:rFonts w:cstheme="minorHAnsi"/>
          <w:b/>
          <w:color w:val="4F81BD" w:themeColor="accent1"/>
          <w:sz w:val="20"/>
          <w:szCs w:val="20"/>
        </w:rPr>
        <w:t xml:space="preserve"> </w:t>
      </w:r>
      <w:r w:rsidR="00203D63">
        <w:rPr>
          <w:rFonts w:cstheme="minorHAnsi"/>
          <w:b/>
          <w:color w:val="4F81BD" w:themeColor="accent1"/>
          <w:sz w:val="20"/>
          <w:szCs w:val="20"/>
        </w:rPr>
        <w:t>fortes de reconnaissance et de différenciation</w:t>
      </w:r>
    </w:p>
    <w:p w:rsidR="00830E26" w:rsidRDefault="00830E26" w:rsidP="00830E26">
      <w:pPr>
        <w:pStyle w:val="Sansinterligne"/>
        <w:jc w:val="both"/>
        <w:rPr>
          <w:rFonts w:cstheme="minorHAnsi"/>
          <w:sz w:val="20"/>
          <w:szCs w:val="20"/>
        </w:rPr>
      </w:pPr>
      <w:r w:rsidRPr="00830E26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136525</wp:posOffset>
            </wp:positionV>
            <wp:extent cx="2355215" cy="3161030"/>
            <wp:effectExtent l="38100" t="0" r="83185" b="39370"/>
            <wp:wrapTight wrapText="bothSides">
              <wp:wrapPolygon edited="0">
                <wp:start x="-349" y="0"/>
                <wp:lineTo x="-349" y="21869"/>
                <wp:lineTo x="22363" y="21869"/>
                <wp:lineTo x="22363" y="0"/>
                <wp:lineTo x="-349" y="0"/>
              </wp:wrapPolygon>
            </wp:wrapTight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3D63" w:rsidRDefault="00203D63" w:rsidP="00DD610B">
      <w:pPr>
        <w:pStyle w:val="Sansinterligne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Quelle qu’en soit la forme, les consommateurs attendent des marques des éléments concrets et </w:t>
      </w:r>
      <w:r w:rsidR="0057790F">
        <w:rPr>
          <w:rFonts w:cstheme="minorHAnsi"/>
          <w:sz w:val="20"/>
          <w:szCs w:val="20"/>
        </w:rPr>
        <w:t>différenciants</w:t>
      </w:r>
      <w:r>
        <w:rPr>
          <w:rFonts w:cstheme="minorHAnsi"/>
          <w:sz w:val="20"/>
          <w:szCs w:val="20"/>
        </w:rPr>
        <w:t> :</w:t>
      </w:r>
    </w:p>
    <w:p w:rsidR="00830E26" w:rsidRPr="00830E26" w:rsidRDefault="00830E26" w:rsidP="00D828B4">
      <w:pPr>
        <w:pStyle w:val="Sansinterligne"/>
        <w:numPr>
          <w:ilvl w:val="0"/>
          <w:numId w:val="16"/>
        </w:numPr>
        <w:ind w:left="4253" w:hanging="4176"/>
        <w:jc w:val="both"/>
        <w:rPr>
          <w:rFonts w:cstheme="minorHAnsi"/>
          <w:sz w:val="20"/>
          <w:szCs w:val="20"/>
        </w:rPr>
      </w:pPr>
      <w:r w:rsidRPr="00830E26">
        <w:rPr>
          <w:rFonts w:cstheme="minorHAnsi"/>
          <w:sz w:val="20"/>
          <w:szCs w:val="20"/>
        </w:rPr>
        <w:t xml:space="preserve">Des </w:t>
      </w:r>
      <w:r w:rsidR="00203D63" w:rsidRPr="00830E26">
        <w:rPr>
          <w:rFonts w:cstheme="minorHAnsi"/>
          <w:sz w:val="20"/>
          <w:szCs w:val="20"/>
        </w:rPr>
        <w:t>réductions</w:t>
      </w:r>
      <w:r w:rsidRPr="00830E26">
        <w:rPr>
          <w:rFonts w:cstheme="minorHAnsi"/>
          <w:sz w:val="20"/>
          <w:szCs w:val="20"/>
        </w:rPr>
        <w:t xml:space="preserve"> commerciales (pour 76%, 86% pour les fans de marques)</w:t>
      </w:r>
    </w:p>
    <w:p w:rsidR="00830E26" w:rsidRPr="00830E26" w:rsidRDefault="00203D63" w:rsidP="00D828B4">
      <w:pPr>
        <w:pStyle w:val="Sansinterligne"/>
        <w:numPr>
          <w:ilvl w:val="0"/>
          <w:numId w:val="16"/>
        </w:numPr>
        <w:ind w:left="4253" w:hanging="417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Du contenu exclusif</w:t>
      </w:r>
      <w:r w:rsidR="00830E26" w:rsidRPr="00830E26">
        <w:rPr>
          <w:rFonts w:cstheme="minorHAnsi"/>
          <w:sz w:val="20"/>
          <w:szCs w:val="20"/>
        </w:rPr>
        <w:t xml:space="preserve"> (pour 69%, 82% pour les fans)</w:t>
      </w:r>
    </w:p>
    <w:p w:rsidR="00830E26" w:rsidRPr="00830E26" w:rsidRDefault="00830E26" w:rsidP="00D828B4">
      <w:pPr>
        <w:pStyle w:val="Sansinterligne"/>
        <w:numPr>
          <w:ilvl w:val="0"/>
          <w:numId w:val="16"/>
        </w:numPr>
        <w:ind w:left="4253" w:hanging="4176"/>
        <w:jc w:val="both"/>
        <w:rPr>
          <w:rFonts w:cstheme="minorHAnsi"/>
          <w:sz w:val="20"/>
          <w:szCs w:val="20"/>
        </w:rPr>
      </w:pPr>
      <w:r w:rsidRPr="00830E26">
        <w:rPr>
          <w:rFonts w:cstheme="minorHAnsi"/>
          <w:sz w:val="20"/>
          <w:szCs w:val="20"/>
        </w:rPr>
        <w:t>Des invitations à des événements (pour 63%, 78% pour les fans)</w:t>
      </w:r>
    </w:p>
    <w:p w:rsidR="00830E26" w:rsidRPr="00830E26" w:rsidRDefault="00830E26" w:rsidP="00D828B4">
      <w:pPr>
        <w:pStyle w:val="Sansinterligne"/>
        <w:numPr>
          <w:ilvl w:val="0"/>
          <w:numId w:val="16"/>
        </w:numPr>
        <w:ind w:left="4253" w:hanging="4176"/>
        <w:jc w:val="both"/>
        <w:rPr>
          <w:rFonts w:cstheme="minorHAnsi"/>
          <w:sz w:val="20"/>
          <w:szCs w:val="20"/>
        </w:rPr>
      </w:pPr>
      <w:r w:rsidRPr="00830E26">
        <w:rPr>
          <w:rFonts w:cstheme="minorHAnsi"/>
          <w:sz w:val="20"/>
          <w:szCs w:val="20"/>
        </w:rPr>
        <w:t>Un service client plus réactif (pour 60%, 70% pour les fans)</w:t>
      </w:r>
    </w:p>
    <w:p w:rsidR="007712A0" w:rsidRDefault="007712A0" w:rsidP="00DD610B">
      <w:pPr>
        <w:pStyle w:val="Sansinterligne"/>
        <w:jc w:val="both"/>
        <w:rPr>
          <w:rFonts w:cstheme="minorHAnsi"/>
          <w:sz w:val="20"/>
          <w:szCs w:val="20"/>
        </w:rPr>
      </w:pPr>
    </w:p>
    <w:p w:rsidR="00451C75" w:rsidRDefault="00DD610B" w:rsidP="00DD610B">
      <w:pPr>
        <w:pStyle w:val="Sansinterligne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Ainsi, l</w:t>
      </w:r>
      <w:r w:rsidR="00203D63">
        <w:rPr>
          <w:rFonts w:cstheme="minorHAnsi"/>
          <w:sz w:val="20"/>
          <w:szCs w:val="20"/>
        </w:rPr>
        <w:t xml:space="preserve">es </w:t>
      </w:r>
      <w:r>
        <w:rPr>
          <w:rFonts w:cstheme="minorHAnsi"/>
          <w:sz w:val="20"/>
          <w:szCs w:val="20"/>
        </w:rPr>
        <w:t>contenus</w:t>
      </w:r>
      <w:r w:rsidR="00203D63">
        <w:rPr>
          <w:rFonts w:cstheme="minorHAnsi"/>
          <w:sz w:val="20"/>
          <w:szCs w:val="20"/>
        </w:rPr>
        <w:t xml:space="preserve"> des fanpages ne doivent pas s’</w:t>
      </w:r>
      <w:r>
        <w:rPr>
          <w:rFonts w:cstheme="minorHAnsi"/>
          <w:sz w:val="20"/>
          <w:szCs w:val="20"/>
        </w:rPr>
        <w:t>apparenter</w:t>
      </w:r>
      <w:r w:rsidR="00203D63">
        <w:rPr>
          <w:rFonts w:cstheme="minorHAnsi"/>
          <w:sz w:val="20"/>
          <w:szCs w:val="20"/>
        </w:rPr>
        <w:t xml:space="preserve"> à une démarche </w:t>
      </w:r>
      <w:r>
        <w:rPr>
          <w:rFonts w:cstheme="minorHAnsi"/>
          <w:sz w:val="20"/>
          <w:szCs w:val="20"/>
        </w:rPr>
        <w:t>publicitaire</w:t>
      </w:r>
      <w:r w:rsidR="00203D63">
        <w:rPr>
          <w:rFonts w:cstheme="minorHAnsi"/>
          <w:sz w:val="20"/>
          <w:szCs w:val="20"/>
        </w:rPr>
        <w:t>, majori</w:t>
      </w:r>
      <w:r>
        <w:rPr>
          <w:rFonts w:cstheme="minorHAnsi"/>
          <w:sz w:val="20"/>
          <w:szCs w:val="20"/>
        </w:rPr>
        <w:t>t</w:t>
      </w:r>
      <w:r w:rsidR="00451C75">
        <w:rPr>
          <w:rFonts w:cstheme="minorHAnsi"/>
          <w:sz w:val="20"/>
          <w:szCs w:val="20"/>
        </w:rPr>
        <w:t>airement perçue comme déceptive.</w:t>
      </w:r>
    </w:p>
    <w:p w:rsidR="00451C75" w:rsidRDefault="00451C75" w:rsidP="00DD610B">
      <w:pPr>
        <w:pStyle w:val="Sansinterligne"/>
        <w:jc w:val="both"/>
        <w:rPr>
          <w:rFonts w:cstheme="minorHAnsi"/>
          <w:sz w:val="20"/>
          <w:szCs w:val="20"/>
        </w:rPr>
      </w:pPr>
    </w:p>
    <w:p w:rsidR="007850F5" w:rsidRDefault="007850F5" w:rsidP="00DD610B">
      <w:pPr>
        <w:pStyle w:val="Sansinterligne"/>
        <w:jc w:val="both"/>
        <w:rPr>
          <w:rFonts w:cstheme="minorHAnsi"/>
          <w:sz w:val="20"/>
          <w:szCs w:val="20"/>
        </w:rPr>
      </w:pPr>
    </w:p>
    <w:p w:rsidR="007850F5" w:rsidRDefault="007850F5" w:rsidP="00DD610B">
      <w:pPr>
        <w:pStyle w:val="Sansinterligne"/>
        <w:jc w:val="both"/>
        <w:rPr>
          <w:rFonts w:cstheme="minorHAnsi"/>
          <w:sz w:val="20"/>
          <w:szCs w:val="20"/>
        </w:rPr>
      </w:pPr>
    </w:p>
    <w:p w:rsidR="007850F5" w:rsidRDefault="007850F5" w:rsidP="00DD610B">
      <w:pPr>
        <w:pStyle w:val="Sansinterligne"/>
        <w:jc w:val="both"/>
        <w:rPr>
          <w:rFonts w:cstheme="minorHAnsi"/>
          <w:sz w:val="20"/>
          <w:szCs w:val="20"/>
        </w:rPr>
      </w:pPr>
    </w:p>
    <w:p w:rsidR="007850F5" w:rsidRDefault="007850F5" w:rsidP="00DD610B">
      <w:pPr>
        <w:pStyle w:val="Sansinterligne"/>
        <w:jc w:val="both"/>
        <w:rPr>
          <w:rFonts w:cstheme="minorHAnsi"/>
          <w:sz w:val="20"/>
          <w:szCs w:val="20"/>
        </w:rPr>
      </w:pPr>
    </w:p>
    <w:p w:rsidR="007850F5" w:rsidRDefault="007850F5" w:rsidP="00DD610B">
      <w:pPr>
        <w:pStyle w:val="Sansinterligne"/>
        <w:jc w:val="both"/>
        <w:rPr>
          <w:rFonts w:cstheme="minorHAnsi"/>
          <w:sz w:val="20"/>
          <w:szCs w:val="20"/>
        </w:rPr>
      </w:pPr>
    </w:p>
    <w:p w:rsidR="007850F5" w:rsidRDefault="007850F5" w:rsidP="00DD610B">
      <w:pPr>
        <w:pStyle w:val="Sansinterligne"/>
        <w:jc w:val="both"/>
        <w:rPr>
          <w:rFonts w:cstheme="minorHAnsi"/>
          <w:sz w:val="20"/>
          <w:szCs w:val="20"/>
        </w:rPr>
      </w:pPr>
    </w:p>
    <w:p w:rsidR="007850F5" w:rsidRDefault="007850F5" w:rsidP="00DD610B">
      <w:pPr>
        <w:pStyle w:val="Sansinterligne"/>
        <w:jc w:val="both"/>
        <w:rPr>
          <w:rFonts w:cstheme="minorHAnsi"/>
          <w:sz w:val="20"/>
          <w:szCs w:val="20"/>
        </w:rPr>
      </w:pPr>
    </w:p>
    <w:p w:rsidR="007850F5" w:rsidRDefault="007850F5" w:rsidP="00DD610B">
      <w:pPr>
        <w:pStyle w:val="Sansinterligne"/>
        <w:jc w:val="both"/>
        <w:rPr>
          <w:rFonts w:cstheme="minorHAnsi"/>
          <w:sz w:val="20"/>
          <w:szCs w:val="20"/>
        </w:rPr>
      </w:pPr>
    </w:p>
    <w:p w:rsidR="007850F5" w:rsidRPr="00830E26" w:rsidRDefault="007850F5" w:rsidP="007850F5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  <w:r>
        <w:rPr>
          <w:rFonts w:cstheme="minorHAnsi"/>
          <w:b/>
          <w:color w:val="4F81BD" w:themeColor="accent1"/>
          <w:sz w:val="20"/>
          <w:szCs w:val="20"/>
        </w:rPr>
        <w:t>La publicité sur les réseaux sociaux</w:t>
      </w:r>
    </w:p>
    <w:p w:rsidR="007850F5" w:rsidRDefault="007850F5" w:rsidP="00DD610B">
      <w:pPr>
        <w:pStyle w:val="Sansinterligne"/>
        <w:jc w:val="both"/>
        <w:rPr>
          <w:rFonts w:cstheme="minorHAnsi"/>
          <w:sz w:val="20"/>
          <w:szCs w:val="20"/>
        </w:rPr>
      </w:pPr>
    </w:p>
    <w:p w:rsidR="00DD610B" w:rsidRDefault="007E6881" w:rsidP="007850F5">
      <w:pPr>
        <w:pStyle w:val="Sansinterligne"/>
        <w:jc w:val="both"/>
        <w:rPr>
          <w:rFonts w:cstheme="minorHAnsi"/>
          <w:sz w:val="20"/>
          <w:szCs w:val="20"/>
        </w:rPr>
      </w:pPr>
      <w:r w:rsidRPr="007850F5">
        <w:rPr>
          <w:rFonts w:cstheme="minorHAnsi"/>
          <w:sz w:val="20"/>
          <w:szCs w:val="20"/>
        </w:rPr>
        <w:t>La publicité sur les réseaux sociaux n’a pas encore trouvé ses marques </w:t>
      </w:r>
      <w:r w:rsidR="007850F5">
        <w:rPr>
          <w:rFonts w:cstheme="minorHAnsi"/>
          <w:sz w:val="20"/>
          <w:szCs w:val="20"/>
        </w:rPr>
        <w:t>car si l</w:t>
      </w:r>
      <w:r w:rsidR="007850F5" w:rsidRPr="00203D63">
        <w:rPr>
          <w:rFonts w:cstheme="minorHAnsi"/>
          <w:sz w:val="20"/>
          <w:szCs w:val="20"/>
        </w:rPr>
        <w:t xml:space="preserve">a moitié des utilisateurs de réseaux sociaux </w:t>
      </w:r>
      <w:r w:rsidR="007850F5">
        <w:rPr>
          <w:rFonts w:cstheme="minorHAnsi"/>
          <w:sz w:val="20"/>
          <w:szCs w:val="20"/>
        </w:rPr>
        <w:t>avoue avoir</w:t>
      </w:r>
      <w:r w:rsidR="007850F5" w:rsidRPr="00203D63">
        <w:rPr>
          <w:rFonts w:cstheme="minorHAnsi"/>
          <w:sz w:val="20"/>
          <w:szCs w:val="20"/>
        </w:rPr>
        <w:t xml:space="preserve"> déjà cliqué sur une publicité présente sur un réseau</w:t>
      </w:r>
      <w:r w:rsidR="007850F5">
        <w:rPr>
          <w:rFonts w:cstheme="minorHAnsi"/>
          <w:sz w:val="20"/>
          <w:szCs w:val="20"/>
        </w:rPr>
        <w:t xml:space="preserve">, </w:t>
      </w:r>
      <w:r w:rsidR="007850F5" w:rsidRPr="00DD610B">
        <w:rPr>
          <w:rFonts w:cstheme="minorHAnsi"/>
          <w:b/>
          <w:sz w:val="20"/>
          <w:szCs w:val="20"/>
        </w:rPr>
        <w:t>40%</w:t>
      </w:r>
      <w:r w:rsidR="007850F5">
        <w:rPr>
          <w:rFonts w:cstheme="minorHAnsi"/>
          <w:b/>
          <w:sz w:val="20"/>
          <w:szCs w:val="20"/>
        </w:rPr>
        <w:t xml:space="preserve"> </w:t>
      </w:r>
      <w:r w:rsidR="007850F5" w:rsidRPr="00DD610B">
        <w:rPr>
          <w:rFonts w:cstheme="minorHAnsi"/>
          <w:sz w:val="20"/>
          <w:szCs w:val="20"/>
        </w:rPr>
        <w:t>la jugent</w:t>
      </w:r>
      <w:r w:rsidR="007850F5" w:rsidRPr="00DD610B">
        <w:rPr>
          <w:rFonts w:cstheme="minorHAnsi"/>
          <w:b/>
          <w:sz w:val="20"/>
          <w:szCs w:val="20"/>
        </w:rPr>
        <w:t xml:space="preserve"> </w:t>
      </w:r>
      <w:r w:rsidR="007850F5" w:rsidRPr="00203D63">
        <w:rPr>
          <w:rFonts w:cstheme="minorHAnsi"/>
          <w:sz w:val="20"/>
          <w:szCs w:val="20"/>
        </w:rPr>
        <w:t>inutile et intrusive</w:t>
      </w:r>
      <w:r w:rsidR="007850F5">
        <w:rPr>
          <w:rFonts w:cstheme="minorHAnsi"/>
          <w:sz w:val="20"/>
          <w:szCs w:val="20"/>
        </w:rPr>
        <w:t>…</w:t>
      </w:r>
    </w:p>
    <w:p w:rsidR="007850F5" w:rsidRDefault="007850F5" w:rsidP="007850F5">
      <w:pPr>
        <w:pStyle w:val="Sansinterligne"/>
        <w:jc w:val="both"/>
        <w:rPr>
          <w:rFonts w:cstheme="minorHAnsi"/>
          <w:sz w:val="20"/>
          <w:szCs w:val="20"/>
        </w:rPr>
      </w:pPr>
    </w:p>
    <w:p w:rsidR="00DD610B" w:rsidRDefault="00DD610B" w:rsidP="00DD610B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</w:p>
    <w:p w:rsidR="00DD610B" w:rsidRPr="00830E26" w:rsidRDefault="007850F5" w:rsidP="00DD610B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  <w:r>
        <w:rPr>
          <w:rFonts w:cstheme="minorHAnsi"/>
          <w:b/>
          <w:noProof/>
          <w:color w:val="4F81BD" w:themeColor="accent1"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-5715</wp:posOffset>
            </wp:positionV>
            <wp:extent cx="2376170" cy="2750185"/>
            <wp:effectExtent l="38100" t="0" r="81280" b="31115"/>
            <wp:wrapTight wrapText="bothSides">
              <wp:wrapPolygon edited="0">
                <wp:start x="-346" y="0"/>
                <wp:lineTo x="-346" y="21844"/>
                <wp:lineTo x="22339" y="21844"/>
                <wp:lineTo x="22339" y="0"/>
                <wp:lineTo x="-346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D610B">
        <w:rPr>
          <w:rFonts w:cstheme="minorHAnsi"/>
          <w:b/>
          <w:color w:val="4F81BD" w:themeColor="accent1"/>
          <w:sz w:val="20"/>
          <w:szCs w:val="20"/>
        </w:rPr>
        <w:t>L’influence en question</w:t>
      </w:r>
    </w:p>
    <w:p w:rsidR="00EC0EC6" w:rsidRDefault="00EC0EC6" w:rsidP="00DD610B">
      <w:pPr>
        <w:pStyle w:val="Sansinterligne"/>
        <w:rPr>
          <w:rFonts w:cstheme="minorHAnsi"/>
          <w:b/>
          <w:sz w:val="20"/>
          <w:szCs w:val="20"/>
        </w:rPr>
      </w:pPr>
    </w:p>
    <w:p w:rsidR="00DD610B" w:rsidRDefault="00DD610B" w:rsidP="00DD610B">
      <w:pPr>
        <w:pStyle w:val="Sansinterligne"/>
        <w:rPr>
          <w:rFonts w:cstheme="minorHAnsi"/>
          <w:sz w:val="20"/>
          <w:szCs w:val="20"/>
        </w:rPr>
      </w:pPr>
      <w:r w:rsidRPr="004F38BF">
        <w:rPr>
          <w:rFonts w:cstheme="minorHAnsi"/>
          <w:b/>
          <w:sz w:val="20"/>
          <w:szCs w:val="20"/>
        </w:rPr>
        <w:t>41% des fans clients</w:t>
      </w:r>
      <w:r w:rsidRPr="00DD610B">
        <w:rPr>
          <w:rFonts w:cstheme="minorHAnsi"/>
          <w:sz w:val="20"/>
          <w:szCs w:val="20"/>
        </w:rPr>
        <w:t xml:space="preserve"> d’une marque  la recommandent via un réseau social</w:t>
      </w:r>
      <w:r>
        <w:rPr>
          <w:rFonts w:cstheme="minorHAnsi"/>
          <w:sz w:val="20"/>
          <w:szCs w:val="20"/>
        </w:rPr>
        <w:t>.</w:t>
      </w:r>
      <w:r w:rsidR="004F38BF" w:rsidRPr="004F38BF">
        <w:rPr>
          <w:noProof/>
        </w:rPr>
        <w:t xml:space="preserve"> </w:t>
      </w:r>
    </w:p>
    <w:p w:rsidR="007850F5" w:rsidRDefault="007850F5" w:rsidP="00DD610B">
      <w:pPr>
        <w:pStyle w:val="Sansinterligne"/>
        <w:rPr>
          <w:rFonts w:cstheme="minorHAnsi"/>
          <w:sz w:val="20"/>
          <w:szCs w:val="20"/>
        </w:rPr>
      </w:pPr>
    </w:p>
    <w:p w:rsidR="00DD610B" w:rsidRPr="00DD610B" w:rsidRDefault="00DD610B" w:rsidP="00DD610B">
      <w:pPr>
        <w:pStyle w:val="Sansinterligne"/>
        <w:rPr>
          <w:rFonts w:cstheme="minorHAnsi"/>
          <w:sz w:val="20"/>
          <w:szCs w:val="20"/>
        </w:rPr>
      </w:pPr>
      <w:r w:rsidRPr="00DD610B">
        <w:rPr>
          <w:rFonts w:cstheme="minorHAnsi"/>
          <w:sz w:val="20"/>
          <w:szCs w:val="20"/>
        </w:rPr>
        <w:t>Les raisons qui poussent l’internaute à recommander une marque sont :</w:t>
      </w:r>
    </w:p>
    <w:p w:rsidR="00DD610B" w:rsidRPr="00DD610B" w:rsidRDefault="00DD610B" w:rsidP="00D828B4">
      <w:pPr>
        <w:pStyle w:val="Sansinterligne"/>
        <w:numPr>
          <w:ilvl w:val="0"/>
          <w:numId w:val="16"/>
        </w:numPr>
        <w:ind w:left="284" w:hanging="207"/>
        <w:jc w:val="both"/>
        <w:rPr>
          <w:rFonts w:cstheme="minorHAnsi"/>
          <w:sz w:val="20"/>
          <w:szCs w:val="20"/>
        </w:rPr>
      </w:pPr>
      <w:r w:rsidRPr="00DD610B">
        <w:rPr>
          <w:rFonts w:cstheme="minorHAnsi"/>
          <w:sz w:val="20"/>
          <w:szCs w:val="20"/>
        </w:rPr>
        <w:t>Intérêt pour le contenu de la marque (75%)</w:t>
      </w:r>
    </w:p>
    <w:p w:rsidR="00DD610B" w:rsidRPr="00DD610B" w:rsidRDefault="00DD610B" w:rsidP="00D828B4">
      <w:pPr>
        <w:pStyle w:val="Sansinterligne"/>
        <w:numPr>
          <w:ilvl w:val="0"/>
          <w:numId w:val="16"/>
        </w:numPr>
        <w:ind w:left="284" w:hanging="207"/>
        <w:jc w:val="both"/>
        <w:rPr>
          <w:rFonts w:cstheme="minorHAnsi"/>
          <w:sz w:val="20"/>
          <w:szCs w:val="20"/>
        </w:rPr>
      </w:pPr>
      <w:r w:rsidRPr="00DD610B">
        <w:rPr>
          <w:rFonts w:cstheme="minorHAnsi"/>
          <w:sz w:val="20"/>
          <w:szCs w:val="20"/>
        </w:rPr>
        <w:t>Sympathie pour la marque et ses valeurs (72%)</w:t>
      </w:r>
    </w:p>
    <w:p w:rsidR="00DD610B" w:rsidRPr="00DD610B" w:rsidRDefault="00DD610B" w:rsidP="00D828B4">
      <w:pPr>
        <w:pStyle w:val="Sansinterligne"/>
        <w:numPr>
          <w:ilvl w:val="0"/>
          <w:numId w:val="16"/>
        </w:numPr>
        <w:ind w:left="284" w:hanging="207"/>
        <w:jc w:val="both"/>
        <w:rPr>
          <w:rFonts w:cstheme="minorHAnsi"/>
          <w:sz w:val="20"/>
          <w:szCs w:val="20"/>
        </w:rPr>
      </w:pPr>
      <w:r w:rsidRPr="00DD610B">
        <w:rPr>
          <w:rFonts w:cstheme="minorHAnsi"/>
          <w:sz w:val="20"/>
          <w:szCs w:val="20"/>
        </w:rPr>
        <w:t>Pertinence des offres et des produits pour ses amis (70%)</w:t>
      </w:r>
    </w:p>
    <w:p w:rsidR="00DD610B" w:rsidRPr="00DD610B" w:rsidRDefault="00880471" w:rsidP="00D828B4">
      <w:pPr>
        <w:pStyle w:val="Sansinterligne"/>
        <w:numPr>
          <w:ilvl w:val="0"/>
          <w:numId w:val="16"/>
        </w:numPr>
        <w:ind w:left="284" w:hanging="20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 partage d’une application</w:t>
      </w:r>
      <w:r w:rsidR="00DD610B" w:rsidRPr="00DD610B">
        <w:rPr>
          <w:rFonts w:cstheme="minorHAnsi"/>
          <w:sz w:val="20"/>
          <w:szCs w:val="20"/>
        </w:rPr>
        <w:t>/jeu (47%)</w:t>
      </w:r>
    </w:p>
    <w:p w:rsidR="007850F5" w:rsidRDefault="007850F5" w:rsidP="00DD610B">
      <w:pPr>
        <w:pStyle w:val="Sansinterligne"/>
        <w:rPr>
          <w:rFonts w:cstheme="minorHAnsi"/>
          <w:sz w:val="20"/>
          <w:szCs w:val="20"/>
        </w:rPr>
      </w:pPr>
    </w:p>
    <w:p w:rsidR="00DD610B" w:rsidRDefault="00DD610B" w:rsidP="00DD610B">
      <w:pPr>
        <w:pStyle w:val="Sansinterligne"/>
        <w:rPr>
          <w:rFonts w:cstheme="minorHAnsi"/>
          <w:sz w:val="20"/>
          <w:szCs w:val="20"/>
        </w:rPr>
      </w:pPr>
      <w:r w:rsidRPr="00DD610B">
        <w:rPr>
          <w:rFonts w:cstheme="minorHAnsi"/>
          <w:sz w:val="20"/>
          <w:szCs w:val="20"/>
        </w:rPr>
        <w:t>18% demandent l’avis de leurs amis par l’intermédiaire d’un réseau social avant d’acheter</w:t>
      </w:r>
    </w:p>
    <w:p w:rsidR="00DD610B" w:rsidRDefault="00DD610B" w:rsidP="00DD610B">
      <w:pPr>
        <w:pStyle w:val="Sansinterligne"/>
        <w:rPr>
          <w:rFonts w:cstheme="minorHAnsi"/>
          <w:sz w:val="20"/>
          <w:szCs w:val="20"/>
        </w:rPr>
      </w:pPr>
    </w:p>
    <w:p w:rsidR="007850F5" w:rsidRDefault="007850F5" w:rsidP="00DD610B">
      <w:pPr>
        <w:pStyle w:val="Sansinterligne"/>
        <w:rPr>
          <w:rFonts w:cstheme="minorHAnsi"/>
          <w:sz w:val="20"/>
          <w:szCs w:val="20"/>
        </w:rPr>
      </w:pPr>
    </w:p>
    <w:p w:rsidR="007850F5" w:rsidRDefault="007850F5" w:rsidP="00DD610B">
      <w:pPr>
        <w:pStyle w:val="Sansinterligne"/>
        <w:rPr>
          <w:rFonts w:cstheme="minorHAnsi"/>
          <w:sz w:val="20"/>
          <w:szCs w:val="20"/>
        </w:rPr>
      </w:pPr>
    </w:p>
    <w:p w:rsidR="007850F5" w:rsidRDefault="007850F5" w:rsidP="00DD610B">
      <w:pPr>
        <w:pStyle w:val="Sansinterligne"/>
        <w:rPr>
          <w:rFonts w:cstheme="minorHAnsi"/>
          <w:sz w:val="20"/>
          <w:szCs w:val="20"/>
        </w:rPr>
      </w:pPr>
    </w:p>
    <w:p w:rsidR="00EC0EC6" w:rsidRDefault="00EC0EC6" w:rsidP="00DD610B">
      <w:pPr>
        <w:pStyle w:val="Sansinterligne"/>
        <w:rPr>
          <w:rFonts w:cstheme="minorHAnsi"/>
          <w:sz w:val="20"/>
          <w:szCs w:val="20"/>
        </w:rPr>
      </w:pPr>
    </w:p>
    <w:p w:rsidR="00DD610B" w:rsidRPr="00830E26" w:rsidRDefault="00DD610B" w:rsidP="00DD610B">
      <w:pPr>
        <w:pStyle w:val="Sansinterligne"/>
        <w:jc w:val="both"/>
        <w:rPr>
          <w:rFonts w:cstheme="minorHAnsi"/>
          <w:b/>
          <w:color w:val="4F81BD" w:themeColor="accent1"/>
          <w:sz w:val="20"/>
          <w:szCs w:val="20"/>
        </w:rPr>
      </w:pPr>
      <w:r>
        <w:rPr>
          <w:rFonts w:cstheme="minorHAnsi"/>
          <w:b/>
          <w:color w:val="4F81BD" w:themeColor="accent1"/>
          <w:sz w:val="20"/>
          <w:szCs w:val="20"/>
        </w:rPr>
        <w:t>En conclusion</w:t>
      </w:r>
    </w:p>
    <w:p w:rsidR="007850F5" w:rsidRDefault="007850F5" w:rsidP="004F38BF">
      <w:pPr>
        <w:pStyle w:val="Sansinterligne"/>
        <w:rPr>
          <w:rFonts w:cstheme="minorHAnsi"/>
          <w:sz w:val="20"/>
          <w:szCs w:val="20"/>
        </w:rPr>
      </w:pPr>
    </w:p>
    <w:p w:rsidR="007850F5" w:rsidRDefault="007850F5" w:rsidP="007850F5">
      <w:pPr>
        <w:pStyle w:val="Sansinterligne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Les réseaux sociaux sont reconnus par les consommateurs comme un canal de relation et</w:t>
      </w:r>
      <w:r w:rsidR="00996540">
        <w:rPr>
          <w:rFonts w:cstheme="minorHAnsi"/>
          <w:sz w:val="20"/>
          <w:szCs w:val="20"/>
        </w:rPr>
        <w:t xml:space="preserve"> dans un futur proche comme un canal</w:t>
      </w:r>
      <w:r>
        <w:rPr>
          <w:rFonts w:cstheme="minorHAnsi"/>
          <w:sz w:val="20"/>
          <w:szCs w:val="20"/>
        </w:rPr>
        <w:t xml:space="preserve"> de vente complémentaire. Ils offrent aux marques un nouveau lieu pour converser avec leurs prospects, leurs fans, leurs clients, et leurs ambassadeurs.</w:t>
      </w:r>
    </w:p>
    <w:p w:rsidR="007850F5" w:rsidRDefault="007850F5" w:rsidP="004F38BF">
      <w:pPr>
        <w:pStyle w:val="Sansinterligne"/>
        <w:rPr>
          <w:rFonts w:cstheme="minorHAnsi"/>
          <w:sz w:val="20"/>
          <w:szCs w:val="20"/>
        </w:rPr>
      </w:pPr>
    </w:p>
    <w:p w:rsidR="007850F5" w:rsidRDefault="007850F5" w:rsidP="004F38BF">
      <w:pPr>
        <w:pStyle w:val="Sansinterligne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Les marques vont devoir intégrer les réseaux sociaux à leurs démarches de CRM et de PRM</w:t>
      </w:r>
      <w:r w:rsidR="00996540">
        <w:rPr>
          <w:rFonts w:cstheme="minorHAnsi"/>
          <w:sz w:val="20"/>
          <w:szCs w:val="20"/>
        </w:rPr>
        <w:t>, en complément des canaux actuellement utilisés,</w:t>
      </w:r>
      <w:r>
        <w:rPr>
          <w:rFonts w:cstheme="minorHAnsi"/>
          <w:sz w:val="20"/>
          <w:szCs w:val="20"/>
        </w:rPr>
        <w:t xml:space="preserve"> dans une triple approche :</w:t>
      </w:r>
    </w:p>
    <w:p w:rsidR="007850F5" w:rsidRDefault="007850F5" w:rsidP="007850F5">
      <w:pPr>
        <w:pStyle w:val="Sansinterligne"/>
        <w:numPr>
          <w:ilvl w:val="0"/>
          <w:numId w:val="20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Offrir des contenus et des avantages spécifiques par typologie de socionautes</w:t>
      </w:r>
    </w:p>
    <w:p w:rsidR="007850F5" w:rsidRDefault="00996540" w:rsidP="007850F5">
      <w:pPr>
        <w:pStyle w:val="Sansinterligne"/>
        <w:numPr>
          <w:ilvl w:val="0"/>
          <w:numId w:val="20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Être davantage à l’</w:t>
      </w:r>
      <w:r w:rsidR="007850F5">
        <w:rPr>
          <w:rFonts w:cstheme="minorHAnsi"/>
          <w:sz w:val="20"/>
          <w:szCs w:val="20"/>
        </w:rPr>
        <w:t>écoute de leurs clients ou prospects</w:t>
      </w:r>
    </w:p>
    <w:p w:rsidR="007850F5" w:rsidRDefault="00CC3B50" w:rsidP="004F38BF">
      <w:pPr>
        <w:pStyle w:val="Sansinterligne"/>
        <w:numPr>
          <w:ilvl w:val="0"/>
          <w:numId w:val="20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Valoriser l’univers de la marque et de ses valeurs</w:t>
      </w:r>
    </w:p>
    <w:p w:rsidR="00CC3B50" w:rsidRDefault="00CC3B50" w:rsidP="00CC3B50">
      <w:pPr>
        <w:pStyle w:val="Sansinterligne"/>
        <w:rPr>
          <w:rFonts w:cstheme="minorHAnsi"/>
          <w:sz w:val="20"/>
          <w:szCs w:val="20"/>
        </w:rPr>
      </w:pPr>
    </w:p>
    <w:p w:rsidR="00CC3B50" w:rsidRDefault="00CC3B50" w:rsidP="00CC3B50">
      <w:pPr>
        <w:pStyle w:val="Sansinterligne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En s’autorisant à converser avec ses fans ou followers, la marque s’offre la possibilité de </w:t>
      </w:r>
      <w:r w:rsidR="00996540">
        <w:rPr>
          <w:rFonts w:cstheme="minorHAnsi"/>
          <w:sz w:val="20"/>
          <w:szCs w:val="20"/>
        </w:rPr>
        <w:t>mieux connaître</w:t>
      </w:r>
      <w:r>
        <w:rPr>
          <w:rFonts w:cstheme="minorHAnsi"/>
          <w:sz w:val="20"/>
          <w:szCs w:val="20"/>
        </w:rPr>
        <w:t xml:space="preserve"> ses clients, de découvrir leurs attentes, et de bénéficier d’un nouveau canal de communication : </w:t>
      </w:r>
      <w:r w:rsidRPr="00EC0EC6">
        <w:rPr>
          <w:rFonts w:cstheme="minorHAnsi"/>
          <w:b/>
          <w:sz w:val="20"/>
          <w:szCs w:val="20"/>
        </w:rPr>
        <w:t>l’individu</w:t>
      </w:r>
      <w:r>
        <w:rPr>
          <w:rFonts w:cstheme="minorHAnsi"/>
          <w:sz w:val="20"/>
          <w:szCs w:val="20"/>
        </w:rPr>
        <w:t>.</w:t>
      </w:r>
    </w:p>
    <w:p w:rsidR="0093312B" w:rsidRDefault="0093312B" w:rsidP="0093312B">
      <w:pPr>
        <w:pStyle w:val="Sansinterligne"/>
        <w:pBdr>
          <w:bottom w:val="single" w:sz="4" w:space="1" w:color="auto"/>
        </w:pBdr>
        <w:rPr>
          <w:rFonts w:cstheme="minorHAnsi"/>
          <w:sz w:val="20"/>
          <w:szCs w:val="20"/>
        </w:rPr>
      </w:pPr>
    </w:p>
    <w:p w:rsidR="0093312B" w:rsidRPr="0093312B" w:rsidRDefault="0093312B" w:rsidP="0093312B">
      <w:pPr>
        <w:pStyle w:val="Sansinterligne"/>
        <w:rPr>
          <w:rFonts w:cstheme="minorHAnsi"/>
          <w:b/>
          <w:sz w:val="20"/>
          <w:szCs w:val="20"/>
          <w:lang w:val="es-ES"/>
        </w:rPr>
      </w:pPr>
    </w:p>
    <w:p w:rsidR="0093312B" w:rsidRPr="0093312B" w:rsidRDefault="0093312B" w:rsidP="0093312B">
      <w:pPr>
        <w:pStyle w:val="Sansinterligne"/>
        <w:rPr>
          <w:rFonts w:cstheme="minorHAnsi"/>
          <w:b/>
          <w:sz w:val="20"/>
          <w:szCs w:val="20"/>
          <w:lang w:val="es-ES"/>
        </w:rPr>
      </w:pPr>
      <w:r w:rsidRPr="0093312B">
        <w:rPr>
          <w:rFonts w:cstheme="minorHAnsi"/>
          <w:b/>
          <w:sz w:val="20"/>
          <w:szCs w:val="20"/>
          <w:lang w:val="es-ES"/>
        </w:rPr>
        <w:t>A propos du SNCD</w:t>
      </w:r>
    </w:p>
    <w:p w:rsidR="0093312B" w:rsidRPr="0093312B" w:rsidRDefault="0093312B" w:rsidP="0093312B">
      <w:pPr>
        <w:pStyle w:val="Sansinterligne"/>
        <w:rPr>
          <w:rFonts w:cstheme="minorHAnsi"/>
          <w:sz w:val="20"/>
          <w:szCs w:val="20"/>
        </w:rPr>
      </w:pPr>
    </w:p>
    <w:p w:rsidR="0093312B" w:rsidRPr="0093312B" w:rsidRDefault="0093312B" w:rsidP="0093312B">
      <w:pPr>
        <w:pStyle w:val="Sansinterligne"/>
        <w:rPr>
          <w:rFonts w:cstheme="minorHAnsi"/>
          <w:sz w:val="20"/>
          <w:szCs w:val="20"/>
        </w:rPr>
      </w:pPr>
      <w:r w:rsidRPr="0093312B">
        <w:rPr>
          <w:rFonts w:cstheme="minorHAnsi"/>
          <w:sz w:val="20"/>
          <w:szCs w:val="20"/>
        </w:rPr>
        <w:t xml:space="preserve">Le Syndicat National de </w:t>
      </w:r>
      <w:smartTag w:uri="urn:schemas-microsoft-com:office:smarttags" w:element="PersonName">
        <w:smartTagPr>
          <w:attr w:name="ProductID" w:val="la Communication Directe"/>
        </w:smartTagPr>
        <w:r w:rsidRPr="0093312B">
          <w:rPr>
            <w:rFonts w:cstheme="minorHAnsi"/>
            <w:sz w:val="20"/>
            <w:szCs w:val="20"/>
          </w:rPr>
          <w:t>la Communication Directe</w:t>
        </w:r>
      </w:smartTag>
      <w:r w:rsidRPr="0093312B">
        <w:rPr>
          <w:rFonts w:cstheme="minorHAnsi"/>
          <w:sz w:val="20"/>
          <w:szCs w:val="20"/>
        </w:rPr>
        <w:t xml:space="preserve"> est l’organisation professionnelle des experts de la communication directe multicanal et de la relation client. Depuis 1933, il aide ses membres à se positionner face aux évolutions du marché. Le SNCD définit le cadre et les usages des métiers de la communication directe qu’il contribue ainsi à valoriser. Aujourd’hui, 130 acteurs de la communication directe parmi lesquels des acteurs du Datamining, des études, du traitement et de la qualité de la donnée, du CRM et de l’e-CRM, de la conquête et de la fidélisation, du ciblage et de la personnalisation, des métiers du courrier, de l’E-mailing, des medias adressables et du multicanal… ont choisi de proposer leurs services dans le respect de la déontologie et des usages de la profession en devenant membres actifs du SNCD.</w:t>
      </w:r>
      <w:r w:rsidRPr="0093312B">
        <w:rPr>
          <w:rFonts w:cstheme="minorHAnsi"/>
          <w:sz w:val="20"/>
          <w:szCs w:val="20"/>
        </w:rPr>
        <w:tab/>
      </w:r>
      <w:r w:rsidRPr="0093312B">
        <w:rPr>
          <w:rFonts w:cstheme="minorHAnsi"/>
          <w:sz w:val="20"/>
          <w:szCs w:val="20"/>
        </w:rPr>
        <w:tab/>
      </w:r>
      <w:r w:rsidRPr="0093312B">
        <w:rPr>
          <w:rFonts w:cstheme="minorHAnsi"/>
          <w:sz w:val="20"/>
          <w:szCs w:val="20"/>
        </w:rPr>
        <w:tab/>
        <w:t xml:space="preserve">          </w:t>
      </w:r>
    </w:p>
    <w:p w:rsidR="0093312B" w:rsidRPr="0093312B" w:rsidRDefault="0093312B" w:rsidP="0093312B">
      <w:pPr>
        <w:pStyle w:val="Sansinterligne"/>
        <w:rPr>
          <w:rFonts w:cstheme="minorHAnsi"/>
          <w:sz w:val="20"/>
          <w:szCs w:val="20"/>
        </w:rPr>
      </w:pPr>
      <w:hyperlink r:id="rId15" w:history="1">
        <w:r w:rsidRPr="0093312B">
          <w:rPr>
            <w:rStyle w:val="Lienhypertexte"/>
            <w:rFonts w:cstheme="minorHAnsi"/>
            <w:bCs/>
            <w:sz w:val="20"/>
            <w:szCs w:val="20"/>
          </w:rPr>
          <w:t>www.sncd.org</w:t>
        </w:r>
      </w:hyperlink>
      <w:r w:rsidRPr="0093312B">
        <w:rPr>
          <w:rFonts w:cstheme="minorHAnsi"/>
          <w:bCs/>
          <w:sz w:val="20"/>
          <w:szCs w:val="20"/>
        </w:rPr>
        <w:t xml:space="preserve"> </w:t>
      </w:r>
    </w:p>
    <w:p w:rsidR="0093312B" w:rsidRPr="0093312B" w:rsidRDefault="0093312B" w:rsidP="0093312B">
      <w:pPr>
        <w:pStyle w:val="Sansinterligne"/>
        <w:rPr>
          <w:rFonts w:cstheme="minorHAnsi"/>
          <w:bCs/>
          <w:sz w:val="20"/>
          <w:szCs w:val="20"/>
        </w:rPr>
      </w:pPr>
    </w:p>
    <w:p w:rsidR="0093312B" w:rsidRPr="0093312B" w:rsidRDefault="0093312B" w:rsidP="0093312B">
      <w:pPr>
        <w:pStyle w:val="Sansinterligne"/>
        <w:rPr>
          <w:rFonts w:cstheme="minorHAnsi"/>
          <w:bCs/>
          <w:sz w:val="20"/>
          <w:szCs w:val="20"/>
        </w:rPr>
      </w:pPr>
      <w:r w:rsidRPr="0093312B">
        <w:rPr>
          <w:rFonts w:cstheme="minorHAnsi"/>
          <w:bCs/>
          <w:sz w:val="20"/>
          <w:szCs w:val="20"/>
        </w:rPr>
        <w:t>Contact presse SNCD</w:t>
      </w:r>
    </w:p>
    <w:tbl>
      <w:tblPr>
        <w:tblW w:w="10015" w:type="dxa"/>
        <w:tblLook w:val="01E0"/>
      </w:tblPr>
      <w:tblGrid>
        <w:gridCol w:w="5197"/>
        <w:gridCol w:w="4818"/>
      </w:tblGrid>
      <w:tr w:rsidR="0093312B" w:rsidRPr="0093312B" w:rsidTr="003612B4">
        <w:trPr>
          <w:trHeight w:val="122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312B" w:rsidRPr="0093312B" w:rsidRDefault="0093312B" w:rsidP="0093312B">
            <w:pPr>
              <w:pStyle w:val="Sansinterligne"/>
              <w:rPr>
                <w:rFonts w:cstheme="minorHAnsi"/>
                <w:bCs/>
                <w:sz w:val="20"/>
                <w:szCs w:val="20"/>
              </w:rPr>
            </w:pPr>
            <w:r w:rsidRPr="0093312B">
              <w:rPr>
                <w:rFonts w:cstheme="minorHAnsi"/>
                <w:bCs/>
                <w:sz w:val="20"/>
                <w:szCs w:val="20"/>
              </w:rPr>
              <w:t>Bureau de presse Idenium</w:t>
            </w:r>
            <w:r w:rsidRPr="0093312B">
              <w:rPr>
                <w:rFonts w:cstheme="minorHAnsi"/>
                <w:bCs/>
                <w:sz w:val="20"/>
                <w:szCs w:val="20"/>
              </w:rPr>
              <w:tab/>
            </w:r>
          </w:p>
          <w:p w:rsidR="0093312B" w:rsidRPr="0093312B" w:rsidRDefault="0093312B" w:rsidP="0093312B">
            <w:pPr>
              <w:pStyle w:val="Sansinterligne"/>
              <w:rPr>
                <w:rFonts w:cstheme="minorHAnsi"/>
                <w:bCs/>
                <w:sz w:val="20"/>
                <w:szCs w:val="20"/>
              </w:rPr>
            </w:pPr>
            <w:r w:rsidRPr="0093312B">
              <w:rPr>
                <w:rFonts w:cstheme="minorHAnsi"/>
                <w:bCs/>
                <w:sz w:val="20"/>
                <w:szCs w:val="20"/>
              </w:rPr>
              <w:t>Tél. 01 56 21 19 96</w:t>
            </w:r>
          </w:p>
          <w:p w:rsidR="0093312B" w:rsidRPr="0093312B" w:rsidRDefault="0093312B" w:rsidP="0093312B">
            <w:pPr>
              <w:pStyle w:val="Sansinterligne"/>
              <w:rPr>
                <w:rFonts w:cstheme="minorHAnsi"/>
                <w:bCs/>
                <w:sz w:val="20"/>
                <w:szCs w:val="20"/>
              </w:rPr>
            </w:pPr>
            <w:r w:rsidRPr="0093312B">
              <w:rPr>
                <w:rFonts w:cstheme="minorHAnsi"/>
                <w:bCs/>
                <w:sz w:val="20"/>
                <w:szCs w:val="20"/>
              </w:rPr>
              <w:t xml:space="preserve">Marine Guinot – </w:t>
            </w:r>
            <w:hyperlink r:id="rId16" w:history="1">
              <w:r w:rsidRPr="0093312B">
                <w:rPr>
                  <w:rStyle w:val="Lienhypertexte"/>
                  <w:rFonts w:cstheme="minorHAnsi"/>
                  <w:bCs/>
                  <w:sz w:val="20"/>
                  <w:szCs w:val="20"/>
                </w:rPr>
                <w:t>marine@idenium.com</w:t>
              </w:r>
            </w:hyperlink>
            <w:r w:rsidRPr="0093312B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  <w:p w:rsidR="0093312B" w:rsidRPr="0093312B" w:rsidRDefault="0093312B" w:rsidP="0093312B">
            <w:pPr>
              <w:pStyle w:val="Sansinterligne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312B" w:rsidRPr="0093312B" w:rsidRDefault="0093312B" w:rsidP="0093312B">
            <w:pPr>
              <w:pStyle w:val="Sansinterligne"/>
              <w:rPr>
                <w:rFonts w:cstheme="minorHAnsi"/>
                <w:bCs/>
                <w:sz w:val="20"/>
                <w:szCs w:val="20"/>
              </w:rPr>
            </w:pPr>
            <w:r w:rsidRPr="0093312B">
              <w:rPr>
                <w:rFonts w:cstheme="minorHAnsi"/>
                <w:bCs/>
                <w:sz w:val="20"/>
                <w:szCs w:val="20"/>
              </w:rPr>
              <w:t xml:space="preserve">SNCD - Nathalie </w:t>
            </w:r>
            <w:smartTag w:uri="urn:schemas-microsoft-com:office:smarttags" w:element="PersonName">
              <w:smartTagPr>
                <w:attr w:name="ProductID" w:val="PHAN PLACE"/>
              </w:smartTagPr>
              <w:r w:rsidRPr="0093312B">
                <w:rPr>
                  <w:rFonts w:cstheme="minorHAnsi"/>
                  <w:bCs/>
                  <w:sz w:val="20"/>
                  <w:szCs w:val="20"/>
                </w:rPr>
                <w:t>PHAN PLACE</w:t>
              </w:r>
            </w:smartTag>
          </w:p>
          <w:p w:rsidR="0093312B" w:rsidRPr="0093312B" w:rsidRDefault="0093312B" w:rsidP="0093312B">
            <w:pPr>
              <w:pStyle w:val="Sansinterligne"/>
              <w:rPr>
                <w:rFonts w:cstheme="minorHAnsi"/>
                <w:bCs/>
                <w:sz w:val="20"/>
                <w:szCs w:val="20"/>
              </w:rPr>
            </w:pPr>
            <w:r w:rsidRPr="0093312B">
              <w:rPr>
                <w:rFonts w:cstheme="minorHAnsi"/>
                <w:bCs/>
                <w:sz w:val="20"/>
                <w:szCs w:val="20"/>
              </w:rPr>
              <w:t>Tél. : 01 46 64 36 10</w:t>
            </w:r>
          </w:p>
          <w:p w:rsidR="0093312B" w:rsidRPr="0093312B" w:rsidRDefault="0093312B" w:rsidP="0093312B">
            <w:pPr>
              <w:pStyle w:val="Sansinterligne"/>
              <w:rPr>
                <w:rFonts w:cstheme="minorHAnsi"/>
                <w:bCs/>
                <w:sz w:val="20"/>
                <w:szCs w:val="20"/>
                <w:u w:val="single"/>
              </w:rPr>
            </w:pPr>
            <w:hyperlink r:id="rId17" w:history="1">
              <w:r w:rsidRPr="0093312B">
                <w:rPr>
                  <w:rStyle w:val="Lienhypertexte"/>
                  <w:rFonts w:cstheme="minorHAnsi"/>
                  <w:bCs/>
                  <w:sz w:val="20"/>
                  <w:szCs w:val="20"/>
                </w:rPr>
                <w:t>nplace@sncd.org</w:t>
              </w:r>
            </w:hyperlink>
          </w:p>
        </w:tc>
      </w:tr>
    </w:tbl>
    <w:p w:rsidR="0093312B" w:rsidRPr="0093312B" w:rsidRDefault="0093312B" w:rsidP="0093312B">
      <w:pPr>
        <w:pStyle w:val="Sansinterligne"/>
        <w:rPr>
          <w:rFonts w:cstheme="minorHAnsi"/>
          <w:sz w:val="20"/>
          <w:szCs w:val="20"/>
        </w:rPr>
      </w:pPr>
    </w:p>
    <w:p w:rsidR="0093312B" w:rsidRPr="007850F5" w:rsidRDefault="0093312B" w:rsidP="00CC3B50">
      <w:pPr>
        <w:pStyle w:val="Sansinterligne"/>
        <w:rPr>
          <w:rFonts w:cstheme="minorHAnsi"/>
          <w:sz w:val="20"/>
          <w:szCs w:val="20"/>
        </w:rPr>
      </w:pPr>
    </w:p>
    <w:sectPr w:rsidR="0093312B" w:rsidRPr="007850F5" w:rsidSect="007712A0">
      <w:headerReference w:type="default" r:id="rId18"/>
      <w:head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555" w:rsidRDefault="00151555" w:rsidP="007712A0">
      <w:pPr>
        <w:spacing w:after="0" w:line="240" w:lineRule="auto"/>
      </w:pPr>
      <w:r>
        <w:separator/>
      </w:r>
    </w:p>
  </w:endnote>
  <w:endnote w:type="continuationSeparator" w:id="0">
    <w:p w:rsidR="00151555" w:rsidRDefault="00151555" w:rsidP="00771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ZDingbats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555" w:rsidRDefault="00151555" w:rsidP="007712A0">
      <w:pPr>
        <w:spacing w:after="0" w:line="240" w:lineRule="auto"/>
      </w:pPr>
      <w:r>
        <w:separator/>
      </w:r>
    </w:p>
  </w:footnote>
  <w:footnote w:type="continuationSeparator" w:id="0">
    <w:p w:rsidR="00151555" w:rsidRDefault="00151555" w:rsidP="007712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2A0" w:rsidRDefault="007712A0">
    <w:pPr>
      <w:pStyle w:val="En-tte"/>
    </w:pPr>
    <w:r w:rsidRPr="007712A0">
      <w:rPr>
        <w:noProof/>
      </w:rPr>
      <w:drawing>
        <wp:inline distT="0" distB="0" distL="0" distR="0">
          <wp:extent cx="617021" cy="609600"/>
          <wp:effectExtent l="0" t="0" r="0" b="0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71383"/>
                  <a:stretch/>
                </pic:blipFill>
                <pic:spPr bwMode="auto">
                  <a:xfrm>
                    <a:off x="0" y="0"/>
                    <a:ext cx="620077" cy="6126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712A0" w:rsidRDefault="007712A0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2A0" w:rsidRDefault="007712A0" w:rsidP="007712A0">
    <w:pPr>
      <w:pStyle w:val="En-tte"/>
      <w:jc w:val="center"/>
    </w:pPr>
    <w:r w:rsidRPr="007712A0">
      <w:rPr>
        <w:noProof/>
      </w:rPr>
      <w:drawing>
        <wp:inline distT="0" distB="0" distL="0" distR="0">
          <wp:extent cx="3491345" cy="987116"/>
          <wp:effectExtent l="0" t="0" r="0" b="0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07648" cy="9917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  <w:p w:rsidR="007712A0" w:rsidRDefault="007712A0" w:rsidP="007712A0">
    <w:pPr>
      <w:pStyle w:val="En-tte"/>
      <w:jc w:val="center"/>
    </w:pPr>
  </w:p>
  <w:p w:rsidR="007712A0" w:rsidRDefault="007712A0" w:rsidP="007712A0">
    <w:pPr>
      <w:pStyle w:val="En-tt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52.65pt;height:49.35pt" o:bullet="t">
        <v:imagedata r:id="rId1" o:title="art64CE"/>
      </v:shape>
    </w:pict>
  </w:numPicBullet>
  <w:abstractNum w:abstractNumId="0">
    <w:nsid w:val="00D048E4"/>
    <w:multiLevelType w:val="hybridMultilevel"/>
    <w:tmpl w:val="432EB750"/>
    <w:lvl w:ilvl="0" w:tplc="1720738A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ZDingbats" w:hAnsi="ZDingbats" w:hint="default"/>
      </w:rPr>
    </w:lvl>
    <w:lvl w:ilvl="1" w:tplc="CFDE04A0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ZDingbats" w:hAnsi="ZDingbats" w:hint="default"/>
      </w:rPr>
    </w:lvl>
    <w:lvl w:ilvl="2" w:tplc="BE6CB4A4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ZDingbats" w:hAnsi="ZDingbats" w:hint="default"/>
      </w:rPr>
    </w:lvl>
    <w:lvl w:ilvl="3" w:tplc="9370BDF8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ZDingbats" w:hAnsi="ZDingbats" w:hint="default"/>
      </w:rPr>
    </w:lvl>
    <w:lvl w:ilvl="4" w:tplc="7F58EA90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ZDingbats" w:hAnsi="ZDingbats" w:hint="default"/>
      </w:rPr>
    </w:lvl>
    <w:lvl w:ilvl="5" w:tplc="14B84004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ZDingbats" w:hAnsi="ZDingbats" w:hint="default"/>
      </w:rPr>
    </w:lvl>
    <w:lvl w:ilvl="6" w:tplc="52E0F2AC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ZDingbats" w:hAnsi="ZDingbats" w:hint="default"/>
      </w:rPr>
    </w:lvl>
    <w:lvl w:ilvl="7" w:tplc="3ECA1644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ZDingbats" w:hAnsi="ZDingbats" w:hint="default"/>
      </w:rPr>
    </w:lvl>
    <w:lvl w:ilvl="8" w:tplc="B4105A9E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ZDingbats" w:hAnsi="ZDingbats" w:hint="default"/>
      </w:rPr>
    </w:lvl>
  </w:abstractNum>
  <w:abstractNum w:abstractNumId="1">
    <w:nsid w:val="02854982"/>
    <w:multiLevelType w:val="hybridMultilevel"/>
    <w:tmpl w:val="1730D2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70A4F"/>
    <w:multiLevelType w:val="hybridMultilevel"/>
    <w:tmpl w:val="73A05D10"/>
    <w:lvl w:ilvl="0" w:tplc="893EAB02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ZDingbats" w:hAnsi="ZDingbats" w:hint="default"/>
      </w:rPr>
    </w:lvl>
    <w:lvl w:ilvl="1" w:tplc="115E9EA4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ZDingbats" w:hAnsi="ZDingbats" w:hint="default"/>
      </w:rPr>
    </w:lvl>
    <w:lvl w:ilvl="2" w:tplc="A1B883FE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ZDingbats" w:hAnsi="ZDingbats" w:hint="default"/>
      </w:rPr>
    </w:lvl>
    <w:lvl w:ilvl="3" w:tplc="45F899DC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ZDingbats" w:hAnsi="ZDingbats" w:hint="default"/>
      </w:rPr>
    </w:lvl>
    <w:lvl w:ilvl="4" w:tplc="28800B3E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ZDingbats" w:hAnsi="ZDingbats" w:hint="default"/>
      </w:rPr>
    </w:lvl>
    <w:lvl w:ilvl="5" w:tplc="CA105AB6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ZDingbats" w:hAnsi="ZDingbats" w:hint="default"/>
      </w:rPr>
    </w:lvl>
    <w:lvl w:ilvl="6" w:tplc="7A50CA7C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ZDingbats" w:hAnsi="ZDingbats" w:hint="default"/>
      </w:rPr>
    </w:lvl>
    <w:lvl w:ilvl="7" w:tplc="95681DAE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ZDingbats" w:hAnsi="ZDingbats" w:hint="default"/>
      </w:rPr>
    </w:lvl>
    <w:lvl w:ilvl="8" w:tplc="EDBE2C2A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ZDingbats" w:hAnsi="ZDingbats" w:hint="default"/>
      </w:rPr>
    </w:lvl>
  </w:abstractNum>
  <w:abstractNum w:abstractNumId="3">
    <w:nsid w:val="0C8455C1"/>
    <w:multiLevelType w:val="hybridMultilevel"/>
    <w:tmpl w:val="341A4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551E40"/>
    <w:multiLevelType w:val="hybridMultilevel"/>
    <w:tmpl w:val="4E0A63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147C6"/>
    <w:multiLevelType w:val="hybridMultilevel"/>
    <w:tmpl w:val="558C45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E7D72"/>
    <w:multiLevelType w:val="hybridMultilevel"/>
    <w:tmpl w:val="9B547BE4"/>
    <w:lvl w:ilvl="0" w:tplc="3DC056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50EC5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32CE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7C81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FC37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34BD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C2DD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D269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A64D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09942A2"/>
    <w:multiLevelType w:val="hybridMultilevel"/>
    <w:tmpl w:val="1F02E7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2015D"/>
    <w:multiLevelType w:val="hybridMultilevel"/>
    <w:tmpl w:val="D24EB7AC"/>
    <w:lvl w:ilvl="0" w:tplc="D096B7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0E52AA">
      <w:start w:val="1093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72C29B2">
      <w:start w:val="1093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DAA818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820A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A42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2A321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48B3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EE48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7FA68B4"/>
    <w:multiLevelType w:val="hybridMultilevel"/>
    <w:tmpl w:val="1DFCA4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B25489"/>
    <w:multiLevelType w:val="hybridMultilevel"/>
    <w:tmpl w:val="91201D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B66477"/>
    <w:multiLevelType w:val="hybridMultilevel"/>
    <w:tmpl w:val="D58021A8"/>
    <w:lvl w:ilvl="0" w:tplc="9EAA537C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ZDingbats" w:hAnsi="ZDingbats" w:hint="default"/>
      </w:rPr>
    </w:lvl>
    <w:lvl w:ilvl="1" w:tplc="3DB6F2D8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ZDingbats" w:hAnsi="ZDingbats" w:hint="default"/>
      </w:rPr>
    </w:lvl>
    <w:lvl w:ilvl="2" w:tplc="EB1C21EE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ZDingbats" w:hAnsi="ZDingbats" w:hint="default"/>
      </w:rPr>
    </w:lvl>
    <w:lvl w:ilvl="3" w:tplc="FFC83CAC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ZDingbats" w:hAnsi="ZDingbats" w:hint="default"/>
      </w:rPr>
    </w:lvl>
    <w:lvl w:ilvl="4" w:tplc="09A8F70C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ZDingbats" w:hAnsi="ZDingbats" w:hint="default"/>
      </w:rPr>
    </w:lvl>
    <w:lvl w:ilvl="5" w:tplc="0BEA5504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ZDingbats" w:hAnsi="ZDingbats" w:hint="default"/>
      </w:rPr>
    </w:lvl>
    <w:lvl w:ilvl="6" w:tplc="DD42E246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ZDingbats" w:hAnsi="ZDingbats" w:hint="default"/>
      </w:rPr>
    </w:lvl>
    <w:lvl w:ilvl="7" w:tplc="3F2ABAD2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ZDingbats" w:hAnsi="ZDingbats" w:hint="default"/>
      </w:rPr>
    </w:lvl>
    <w:lvl w:ilvl="8" w:tplc="B88A217C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ZDingbats" w:hAnsi="ZDingbats" w:hint="default"/>
      </w:rPr>
    </w:lvl>
  </w:abstractNum>
  <w:abstractNum w:abstractNumId="12">
    <w:nsid w:val="3A690BEA"/>
    <w:multiLevelType w:val="hybridMultilevel"/>
    <w:tmpl w:val="A0F43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BD318A"/>
    <w:multiLevelType w:val="hybridMultilevel"/>
    <w:tmpl w:val="66FEAC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115A49"/>
    <w:multiLevelType w:val="hybridMultilevel"/>
    <w:tmpl w:val="CD70BE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C31AC"/>
    <w:multiLevelType w:val="hybridMultilevel"/>
    <w:tmpl w:val="9D122804"/>
    <w:lvl w:ilvl="0" w:tplc="9D705D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1AF3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1A25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BE66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26D83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C40F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A0B8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4CC2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60EC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84A641F"/>
    <w:multiLevelType w:val="hybridMultilevel"/>
    <w:tmpl w:val="A0D45CE8"/>
    <w:lvl w:ilvl="0" w:tplc="040C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7">
    <w:nsid w:val="5CEC0243"/>
    <w:multiLevelType w:val="hybridMultilevel"/>
    <w:tmpl w:val="EAE29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011593"/>
    <w:multiLevelType w:val="hybridMultilevel"/>
    <w:tmpl w:val="AC8CE1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EA66A8"/>
    <w:multiLevelType w:val="hybridMultilevel"/>
    <w:tmpl w:val="2D94ECB0"/>
    <w:lvl w:ilvl="0" w:tplc="BF54796A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ZDingbats" w:hAnsi="ZDingbats" w:hint="default"/>
      </w:rPr>
    </w:lvl>
    <w:lvl w:ilvl="1" w:tplc="477E20F0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ZDingbats" w:hAnsi="ZDingbats" w:hint="default"/>
      </w:rPr>
    </w:lvl>
    <w:lvl w:ilvl="2" w:tplc="DC0C392E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ZDingbats" w:hAnsi="ZDingbats" w:hint="default"/>
      </w:rPr>
    </w:lvl>
    <w:lvl w:ilvl="3" w:tplc="282C9F70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ZDingbats" w:hAnsi="ZDingbats" w:hint="default"/>
      </w:rPr>
    </w:lvl>
    <w:lvl w:ilvl="4" w:tplc="1E4835D2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ZDingbats" w:hAnsi="ZDingbats" w:hint="default"/>
      </w:rPr>
    </w:lvl>
    <w:lvl w:ilvl="5" w:tplc="2A0A150E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ZDingbats" w:hAnsi="ZDingbats" w:hint="default"/>
      </w:rPr>
    </w:lvl>
    <w:lvl w:ilvl="6" w:tplc="228C99E2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ZDingbats" w:hAnsi="ZDingbats" w:hint="default"/>
      </w:rPr>
    </w:lvl>
    <w:lvl w:ilvl="7" w:tplc="F6C8F3AC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ZDingbats" w:hAnsi="ZDingbats" w:hint="default"/>
      </w:rPr>
    </w:lvl>
    <w:lvl w:ilvl="8" w:tplc="B0124C90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ZDingbats" w:hAnsi="ZDingbats" w:hint="default"/>
      </w:rPr>
    </w:lvl>
  </w:abstractNum>
  <w:num w:numId="1">
    <w:abstractNumId w:val="13"/>
  </w:num>
  <w:num w:numId="2">
    <w:abstractNumId w:val="18"/>
  </w:num>
  <w:num w:numId="3">
    <w:abstractNumId w:val="9"/>
  </w:num>
  <w:num w:numId="4">
    <w:abstractNumId w:val="12"/>
  </w:num>
  <w:num w:numId="5">
    <w:abstractNumId w:val="5"/>
  </w:num>
  <w:num w:numId="6">
    <w:abstractNumId w:val="8"/>
  </w:num>
  <w:num w:numId="7">
    <w:abstractNumId w:val="17"/>
  </w:num>
  <w:num w:numId="8">
    <w:abstractNumId w:val="10"/>
  </w:num>
  <w:num w:numId="9">
    <w:abstractNumId w:val="3"/>
  </w:num>
  <w:num w:numId="10">
    <w:abstractNumId w:val="6"/>
  </w:num>
  <w:num w:numId="11">
    <w:abstractNumId w:val="16"/>
  </w:num>
  <w:num w:numId="12">
    <w:abstractNumId w:val="14"/>
  </w:num>
  <w:num w:numId="13">
    <w:abstractNumId w:val="19"/>
  </w:num>
  <w:num w:numId="14">
    <w:abstractNumId w:val="0"/>
  </w:num>
  <w:num w:numId="15">
    <w:abstractNumId w:val="2"/>
  </w:num>
  <w:num w:numId="16">
    <w:abstractNumId w:val="1"/>
  </w:num>
  <w:num w:numId="17">
    <w:abstractNumId w:val="11"/>
  </w:num>
  <w:num w:numId="18">
    <w:abstractNumId w:val="7"/>
  </w:num>
  <w:num w:numId="19">
    <w:abstractNumId w:val="15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27C7D"/>
    <w:rsid w:val="000454D1"/>
    <w:rsid w:val="000D717F"/>
    <w:rsid w:val="00151555"/>
    <w:rsid w:val="001570D6"/>
    <w:rsid w:val="00194099"/>
    <w:rsid w:val="001A18F2"/>
    <w:rsid w:val="001C511F"/>
    <w:rsid w:val="00203D63"/>
    <w:rsid w:val="00274CD5"/>
    <w:rsid w:val="002A3E10"/>
    <w:rsid w:val="002B505D"/>
    <w:rsid w:val="003929E3"/>
    <w:rsid w:val="003E2758"/>
    <w:rsid w:val="00451C75"/>
    <w:rsid w:val="004F38BF"/>
    <w:rsid w:val="00515ED6"/>
    <w:rsid w:val="00527C7D"/>
    <w:rsid w:val="005740FE"/>
    <w:rsid w:val="00576BC3"/>
    <w:rsid w:val="0057790F"/>
    <w:rsid w:val="00597EA8"/>
    <w:rsid w:val="006B501D"/>
    <w:rsid w:val="006B585A"/>
    <w:rsid w:val="006C5E0A"/>
    <w:rsid w:val="00742A91"/>
    <w:rsid w:val="00757CD1"/>
    <w:rsid w:val="007712A0"/>
    <w:rsid w:val="007850F5"/>
    <w:rsid w:val="007E6881"/>
    <w:rsid w:val="008221E5"/>
    <w:rsid w:val="00830E26"/>
    <w:rsid w:val="00855DDC"/>
    <w:rsid w:val="00874CEA"/>
    <w:rsid w:val="00880471"/>
    <w:rsid w:val="00903FB2"/>
    <w:rsid w:val="009062AC"/>
    <w:rsid w:val="00915E54"/>
    <w:rsid w:val="0093312B"/>
    <w:rsid w:val="00966A2B"/>
    <w:rsid w:val="00996540"/>
    <w:rsid w:val="009E1A4D"/>
    <w:rsid w:val="00A00E95"/>
    <w:rsid w:val="00A469BF"/>
    <w:rsid w:val="00AF2991"/>
    <w:rsid w:val="00B04731"/>
    <w:rsid w:val="00BC76BC"/>
    <w:rsid w:val="00BD4BC0"/>
    <w:rsid w:val="00C95224"/>
    <w:rsid w:val="00CA2A6D"/>
    <w:rsid w:val="00CC3B50"/>
    <w:rsid w:val="00CD7B65"/>
    <w:rsid w:val="00D46EDE"/>
    <w:rsid w:val="00D545AD"/>
    <w:rsid w:val="00D72B65"/>
    <w:rsid w:val="00D828B4"/>
    <w:rsid w:val="00DA22A5"/>
    <w:rsid w:val="00DC42E9"/>
    <w:rsid w:val="00DD4028"/>
    <w:rsid w:val="00DD610B"/>
    <w:rsid w:val="00E9185B"/>
    <w:rsid w:val="00EC0EC6"/>
    <w:rsid w:val="00EF4035"/>
    <w:rsid w:val="00F51EE7"/>
    <w:rsid w:val="00F96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6BC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27C7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19409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2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29E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570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712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12A0"/>
  </w:style>
  <w:style w:type="paragraph" w:styleId="Pieddepage">
    <w:name w:val="footer"/>
    <w:basedOn w:val="Normal"/>
    <w:link w:val="PieddepageCar"/>
    <w:uiPriority w:val="99"/>
    <w:unhideWhenUsed/>
    <w:rsid w:val="007712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12A0"/>
  </w:style>
  <w:style w:type="paragraph" w:styleId="NormalWeb">
    <w:name w:val="Normal (Web)"/>
    <w:basedOn w:val="Normal"/>
    <w:uiPriority w:val="99"/>
    <w:semiHidden/>
    <w:unhideWhenUsed/>
    <w:rsid w:val="00DD6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27C7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19409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2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29E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570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712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12A0"/>
  </w:style>
  <w:style w:type="paragraph" w:styleId="Pieddepage">
    <w:name w:val="footer"/>
    <w:basedOn w:val="Normal"/>
    <w:link w:val="PieddepageCar"/>
    <w:uiPriority w:val="99"/>
    <w:unhideWhenUsed/>
    <w:rsid w:val="007712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12A0"/>
  </w:style>
  <w:style w:type="paragraph" w:styleId="NormalWeb">
    <w:name w:val="Normal (Web)"/>
    <w:basedOn w:val="Normal"/>
    <w:uiPriority w:val="99"/>
    <w:semiHidden/>
    <w:unhideWhenUsed/>
    <w:rsid w:val="00DD6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9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9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40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9700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063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7509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8214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989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705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8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4942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0377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26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09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1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00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27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63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9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cientnetworks.fr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wdmfrance.fr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nplace@sncd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marine@idenium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sncd.org" TargetMode="Externa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1329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Guillochon</dc:creator>
  <cp:lastModifiedBy>01</cp:lastModifiedBy>
  <cp:revision>3</cp:revision>
  <cp:lastPrinted>2011-09-14T12:05:00Z</cp:lastPrinted>
  <dcterms:created xsi:type="dcterms:W3CDTF">2011-09-14T11:47:00Z</dcterms:created>
  <dcterms:modified xsi:type="dcterms:W3CDTF">2011-09-14T13:35:00Z</dcterms:modified>
</cp:coreProperties>
</file>