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07" w:rsidRPr="00966E5E" w:rsidRDefault="00C801D3" w:rsidP="0085319E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>
        <w:rPr>
          <w:noProof/>
          <w:lang w:val="en-US" w:eastAsia="en-US" w:bidi="ar-SA"/>
        </w:rPr>
        <w:drawing>
          <wp:inline distT="0" distB="0" distL="0" distR="0">
            <wp:extent cx="1578414" cy="790575"/>
            <wp:effectExtent l="0" t="0" r="3175" b="0"/>
            <wp:docPr id="1" name="Picture 1" descr="C:\Users\arao\Documents\datax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o\Documents\dataxu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41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D3" w:rsidRDefault="00C801D3" w:rsidP="00C801D3">
      <w:pPr>
        <w:pStyle w:val="NoSpacing"/>
        <w:jc w:val="center"/>
        <w:rPr>
          <w:b/>
          <w:sz w:val="32"/>
          <w:szCs w:val="32"/>
        </w:rPr>
      </w:pPr>
    </w:p>
    <w:p w:rsidR="00341543" w:rsidRPr="00A576A8" w:rsidRDefault="002E60AD" w:rsidP="00682A7C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ACQUISITION DE MEXAD</w:t>
      </w:r>
      <w:r w:rsidR="00341543">
        <w:rPr>
          <w:b/>
          <w:sz w:val="32"/>
          <w:szCs w:val="32"/>
        </w:rPr>
        <w:t xml:space="preserve"> PAR </w:t>
      </w:r>
      <w:r>
        <w:rPr>
          <w:b/>
          <w:sz w:val="32"/>
          <w:szCs w:val="32"/>
        </w:rPr>
        <w:t>DATAXU, LEADER DES PLATEFORMES D’OPT</w:t>
      </w:r>
      <w:r w:rsidR="003A1618">
        <w:rPr>
          <w:b/>
          <w:sz w:val="32"/>
          <w:szCs w:val="32"/>
        </w:rPr>
        <w:t>IMISATION DISPLAY</w:t>
      </w:r>
      <w:r>
        <w:rPr>
          <w:b/>
          <w:sz w:val="32"/>
          <w:szCs w:val="32"/>
        </w:rPr>
        <w:t xml:space="preserve"> EN TEMPS REEL (DSP).</w:t>
      </w:r>
    </w:p>
    <w:p w:rsidR="009A02E1" w:rsidRPr="00A576A8" w:rsidRDefault="009A02E1" w:rsidP="005D7FED">
      <w:pPr>
        <w:pStyle w:val="NoSpacing"/>
        <w:jc w:val="center"/>
      </w:pPr>
    </w:p>
    <w:p w:rsidR="00E63D89" w:rsidRDefault="006F43E4" w:rsidP="00682A7C">
      <w:pPr>
        <w:pStyle w:val="NoSpacing"/>
        <w:rPr>
          <w:i/>
        </w:rPr>
      </w:pPr>
      <w:r>
        <w:rPr>
          <w:i/>
        </w:rPr>
        <w:t xml:space="preserve">La première acquisition </w:t>
      </w:r>
      <w:r w:rsidR="00682A7C">
        <w:rPr>
          <w:i/>
        </w:rPr>
        <w:t xml:space="preserve">européenne </w:t>
      </w:r>
      <w:r w:rsidR="00507186">
        <w:rPr>
          <w:i/>
        </w:rPr>
        <w:t xml:space="preserve">dans le secteur du RTB (display </w:t>
      </w:r>
      <w:r w:rsidR="00682A7C">
        <w:rPr>
          <w:i/>
        </w:rPr>
        <w:t>en temps réel</w:t>
      </w:r>
      <w:r w:rsidR="00507186">
        <w:rPr>
          <w:i/>
        </w:rPr>
        <w:t>)</w:t>
      </w:r>
      <w:r>
        <w:rPr>
          <w:i/>
        </w:rPr>
        <w:t xml:space="preserve"> génère la </w:t>
      </w:r>
      <w:r w:rsidR="00682A7C">
        <w:rPr>
          <w:i/>
        </w:rPr>
        <w:t xml:space="preserve">toute </w:t>
      </w:r>
      <w:r w:rsidR="002E60AD">
        <w:rPr>
          <w:i/>
        </w:rPr>
        <w:t>première plateforme d’optimisation display en temps réel</w:t>
      </w:r>
      <w:r>
        <w:rPr>
          <w:i/>
        </w:rPr>
        <w:t xml:space="preserve"> à l'échelle internationale</w:t>
      </w:r>
      <w:r w:rsidR="00522E2A">
        <w:rPr>
          <w:i/>
        </w:rPr>
        <w:t>.</w:t>
      </w:r>
    </w:p>
    <w:p w:rsidR="00822F83" w:rsidRDefault="00822F83" w:rsidP="006F43E4">
      <w:pPr>
        <w:pStyle w:val="NoSpacing"/>
        <w:tabs>
          <w:tab w:val="left" w:pos="7230"/>
        </w:tabs>
        <w:rPr>
          <w:i/>
        </w:rPr>
      </w:pPr>
      <w:bookmarkStart w:id="0" w:name="_GoBack"/>
      <w:bookmarkEnd w:id="0"/>
    </w:p>
    <w:p w:rsidR="005D7FED" w:rsidRDefault="005D7FED" w:rsidP="005D7FED">
      <w:pPr>
        <w:pStyle w:val="NoSpacing"/>
      </w:pPr>
    </w:p>
    <w:p w:rsidR="003E24A9" w:rsidRPr="004F56AC" w:rsidRDefault="005D7FED" w:rsidP="00E63D89">
      <w:r>
        <w:rPr>
          <w:b/>
          <w:bCs/>
        </w:rPr>
        <w:t xml:space="preserve">BOSTON, MA (10 janv.  2012) – </w:t>
      </w:r>
      <w:r>
        <w:t>DataXu (</w:t>
      </w:r>
      <w:hyperlink r:id="rId9">
        <w:r>
          <w:rPr>
            <w:rStyle w:val="Hyperlink"/>
            <w:rFonts w:cstheme="minorHAnsi"/>
          </w:rPr>
          <w:t>www.dataxu.com</w:t>
        </w:r>
      </w:hyperlink>
      <w:r>
        <w:t>), le fournisseur de la pr</w:t>
      </w:r>
      <w:r w:rsidR="00986B50">
        <w:t xml:space="preserve">incipale </w:t>
      </w:r>
      <w:r w:rsidR="00986B50" w:rsidRPr="00986B50">
        <w:t>plateforme d’optimisation display en temps réel</w:t>
      </w:r>
      <w:r w:rsidRPr="00986B50">
        <w:t xml:space="preserve"> </w:t>
      </w:r>
      <w:r w:rsidR="003A1618">
        <w:t>(DSP), a annoncé l’acquisition du</w:t>
      </w:r>
      <w:r>
        <w:t xml:space="preserve"> principal fournisseur </w:t>
      </w:r>
      <w:r w:rsidR="00522E2A">
        <w:t xml:space="preserve">européen </w:t>
      </w:r>
      <w:r w:rsidR="00986B50">
        <w:t xml:space="preserve">de service d’achat et d’optimisation du display </w:t>
      </w:r>
      <w:r>
        <w:t>en temps réel, Mexad</w:t>
      </w:r>
      <w:r w:rsidR="00682A7C">
        <w:t xml:space="preserve">. </w:t>
      </w:r>
      <w:r>
        <w:t>Avec des bureaux en Allemagne, en France, en Espagne, au Royaume-Uni, en Italie,</w:t>
      </w:r>
      <w:r w:rsidR="003A1618">
        <w:t xml:space="preserve"> en Pologne et au Brésil, Mexad,</w:t>
      </w:r>
      <w:r>
        <w:t xml:space="preserve"> leader des marchés européens et d'Amérique</w:t>
      </w:r>
      <w:r w:rsidR="003A1618">
        <w:t xml:space="preserve"> latine, offre</w:t>
      </w:r>
      <w:r>
        <w:t xml:space="preserve"> un service local et des résultats </w:t>
      </w:r>
      <w:r w:rsidR="003A1618">
        <w:t>supérieurs</w:t>
      </w:r>
      <w:r>
        <w:t xml:space="preserve"> à des clients de plus de 60 pays. </w:t>
      </w:r>
    </w:p>
    <w:p w:rsidR="0045410A" w:rsidRPr="002B0235" w:rsidRDefault="00CA1B23" w:rsidP="00E63D89">
      <w:r>
        <w:t xml:space="preserve">Connu pour </w:t>
      </w:r>
      <w:r w:rsidR="003A1618">
        <w:t xml:space="preserve">la qualité de </w:t>
      </w:r>
      <w:r>
        <w:t>son service clients</w:t>
      </w:r>
      <w:r w:rsidR="003A1618">
        <w:t xml:space="preserve"> et son expertise inégalée</w:t>
      </w:r>
      <w:r w:rsidR="009F2530">
        <w:t xml:space="preserve">, Mexad proposera désormais la principale plate-forme </w:t>
      </w:r>
      <w:r w:rsidR="00031463">
        <w:t xml:space="preserve">de gestion de marketing en ligne de </w:t>
      </w:r>
      <w:proofErr w:type="spellStart"/>
      <w:r w:rsidR="002E60AD">
        <w:t>DataXu</w:t>
      </w:r>
      <w:proofErr w:type="spellEnd"/>
      <w:r w:rsidR="002E60AD">
        <w:t>, la DX3, aux annonceurs</w:t>
      </w:r>
      <w:r w:rsidR="009F2530">
        <w:t xml:space="preserve"> et aux ag</w:t>
      </w:r>
      <w:r w:rsidR="002E60AD">
        <w:t>ences cherchant à accroître leur</w:t>
      </w:r>
      <w:r w:rsidR="003A1618">
        <w:t>s</w:t>
      </w:r>
      <w:r w:rsidR="002E60AD">
        <w:t xml:space="preserve"> retours sur </w:t>
      </w:r>
      <w:r w:rsidR="00031463">
        <w:t>investissements publicitaires sur internet</w:t>
      </w:r>
      <w:r w:rsidR="009F2530">
        <w:t>. En combinant le meilleur service</w:t>
      </w:r>
      <w:r w:rsidR="001151E3">
        <w:t xml:space="preserve"> </w:t>
      </w:r>
      <w:r w:rsidR="009F2530">
        <w:t xml:space="preserve">et la meilleure </w:t>
      </w:r>
      <w:r w:rsidR="003A367B">
        <w:t>technologie</w:t>
      </w:r>
      <w:r w:rsidR="002B0235">
        <w:t xml:space="preserve"> de sa catégorie, cette union</w:t>
      </w:r>
      <w:r w:rsidR="003A367B">
        <w:t xml:space="preserve"> </w:t>
      </w:r>
      <w:r w:rsidR="009F2530">
        <w:t xml:space="preserve">propose désormais aux annonceurs un partenaire de confiance neutre </w:t>
      </w:r>
      <w:r w:rsidR="002B0235" w:rsidRPr="002B0235">
        <w:t>avec le plus grand nombre de centre de services locaux au monde.</w:t>
      </w:r>
    </w:p>
    <w:p w:rsidR="00401C51" w:rsidRDefault="00957D20" w:rsidP="00E63D89">
      <w:pPr>
        <w:rPr>
          <w:rFonts w:cs="Calibri"/>
        </w:rPr>
      </w:pPr>
      <w:r>
        <w:rPr>
          <w:color w:val="000000"/>
        </w:rPr>
        <w:t xml:space="preserve">L’acquisition </w:t>
      </w:r>
      <w:r w:rsidR="001151E3">
        <w:rPr>
          <w:color w:val="000000"/>
        </w:rPr>
        <w:t>de</w:t>
      </w:r>
      <w:r w:rsidR="00341543">
        <w:rPr>
          <w:color w:val="000000"/>
        </w:rPr>
        <w:t xml:space="preserve"> </w:t>
      </w:r>
      <w:proofErr w:type="spellStart"/>
      <w:r w:rsidR="00341543">
        <w:rPr>
          <w:color w:val="000000"/>
        </w:rPr>
        <w:t>DataXu</w:t>
      </w:r>
      <w:proofErr w:type="spellEnd"/>
      <w:r w:rsidR="00341543">
        <w:rPr>
          <w:color w:val="000000"/>
        </w:rPr>
        <w:t xml:space="preserve"> intervient à un moment clé pour les marques qui cherchent à mettre </w:t>
      </w:r>
      <w:r w:rsidR="00031463">
        <w:rPr>
          <w:color w:val="000000"/>
        </w:rPr>
        <w:t xml:space="preserve">en œuvre des programmes </w:t>
      </w:r>
      <w:r>
        <w:rPr>
          <w:color w:val="000000"/>
        </w:rPr>
        <w:t>internationaux</w:t>
      </w:r>
      <w:r w:rsidR="00CA1B23">
        <w:rPr>
          <w:color w:val="000000"/>
        </w:rPr>
        <w:t>,</w:t>
      </w:r>
      <w:r w:rsidR="00341543">
        <w:rPr>
          <w:color w:val="000000"/>
        </w:rPr>
        <w:t xml:space="preserve"> en s'appuyant sur l'effica</w:t>
      </w:r>
      <w:r w:rsidR="003A1618">
        <w:rPr>
          <w:color w:val="000000"/>
        </w:rPr>
        <w:t xml:space="preserve">cité d'une plateforme </w:t>
      </w:r>
      <w:r>
        <w:rPr>
          <w:color w:val="000000"/>
        </w:rPr>
        <w:t xml:space="preserve">dédiée aux </w:t>
      </w:r>
      <w:r w:rsidR="003A1618">
        <w:rPr>
          <w:color w:val="000000"/>
        </w:rPr>
        <w:t>professionnel</w:t>
      </w:r>
      <w:r>
        <w:rPr>
          <w:color w:val="000000"/>
        </w:rPr>
        <w:t xml:space="preserve">s. </w:t>
      </w:r>
      <w:r w:rsidR="00341543">
        <w:rPr>
          <w:color w:val="000000"/>
        </w:rPr>
        <w:t>Alors que les préoccupations d'ordre économique s'aggravent, les sociétés com</w:t>
      </w:r>
      <w:r w:rsidR="00031463">
        <w:rPr>
          <w:color w:val="000000"/>
        </w:rPr>
        <w:t>ptent sur le marketing en ligne</w:t>
      </w:r>
      <w:r w:rsidR="00341543">
        <w:rPr>
          <w:color w:val="000000"/>
        </w:rPr>
        <w:t xml:space="preserve"> pour augmenter leurs ventes et générer des profits plus élevés. </w:t>
      </w:r>
      <w:r w:rsidR="00341543">
        <w:t xml:space="preserve">Les annonceurs </w:t>
      </w:r>
      <w:r w:rsidR="003A367B" w:rsidRPr="003A367B">
        <w:t>internationaux</w:t>
      </w:r>
      <w:r w:rsidR="00341543" w:rsidRPr="00B45748">
        <w:rPr>
          <w:b/>
        </w:rPr>
        <w:t xml:space="preserve"> </w:t>
      </w:r>
      <w:r w:rsidR="00341543">
        <w:t>qui ont fait confiance à DX3 pour optimiser leurs</w:t>
      </w:r>
      <w:r w:rsidR="003A367B">
        <w:t xml:space="preserve"> activités de </w:t>
      </w:r>
      <w:r w:rsidR="00B45748">
        <w:t xml:space="preserve">marketing en ligne </w:t>
      </w:r>
      <w:r w:rsidR="00341543">
        <w:t>au</w:t>
      </w:r>
      <w:r w:rsidR="00522E2A">
        <w:t xml:space="preserve">x États-Unis peuvent </w:t>
      </w:r>
      <w:r w:rsidR="005208A5">
        <w:t>désormais</w:t>
      </w:r>
      <w:r w:rsidR="00522E2A">
        <w:t xml:space="preserve"> </w:t>
      </w:r>
      <w:r w:rsidR="00341543">
        <w:t xml:space="preserve">tirer les mêmes avantages à une échelle </w:t>
      </w:r>
      <w:r w:rsidR="00341543" w:rsidRPr="003A367B">
        <w:t>mondiale</w:t>
      </w:r>
      <w:r w:rsidR="002B0235">
        <w:t xml:space="preserve"> et sans précédent, </w:t>
      </w:r>
      <w:r w:rsidR="00341543">
        <w:t>grâce à une expertise et des services</w:t>
      </w:r>
      <w:r w:rsidR="00CA1B23">
        <w:t xml:space="preserve"> clients</w:t>
      </w:r>
      <w:r w:rsidR="00341543">
        <w:t xml:space="preserve"> locaux spécifiques à chaque pays. </w:t>
      </w:r>
    </w:p>
    <w:p w:rsidR="00E63D89" w:rsidRDefault="00E63D89" w:rsidP="00E63D89">
      <w:r>
        <w:t xml:space="preserve"> </w:t>
      </w:r>
      <w:r w:rsidR="00682A7C">
        <w:t>« </w:t>
      </w:r>
      <w:r>
        <w:t>Les budgets</w:t>
      </w:r>
      <w:r w:rsidR="00CA1B23">
        <w:t xml:space="preserve"> </w:t>
      </w:r>
      <w:r w:rsidR="005208A5">
        <w:t>poursuivent</w:t>
      </w:r>
      <w:r w:rsidR="00CA1B23">
        <w:t xml:space="preserve"> leur croissance à </w:t>
      </w:r>
      <w:r>
        <w:t>deux chiffres tandis que les marques tendent à capitalise</w:t>
      </w:r>
      <w:r w:rsidR="00B45748">
        <w:t>r sur la rentabilité</w:t>
      </w:r>
      <w:r>
        <w:t>, la flexibil</w:t>
      </w:r>
      <w:r w:rsidR="00CA1B23">
        <w:t>ité et la fiabilité des investissements online.</w:t>
      </w:r>
      <w:r w:rsidR="00682A7C">
        <w:t> </w:t>
      </w:r>
      <w:r w:rsidR="00522E2A">
        <w:t xml:space="preserve">Mexad s'est bâtie </w:t>
      </w:r>
      <w:r>
        <w:t>une solide réputation grâce à l'excellence de ses services et d</w:t>
      </w:r>
      <w:r w:rsidR="00175C98">
        <w:t>e son expertise, qui utilisent</w:t>
      </w:r>
      <w:r>
        <w:t xml:space="preserve"> une variété de solutions d'optimisation</w:t>
      </w:r>
      <w:r w:rsidR="00682A7C">
        <w:t> »</w:t>
      </w:r>
      <w:r>
        <w:t xml:space="preserve"> a expliqué Sacha Berlik, PDG de Mexad. </w:t>
      </w:r>
      <w:r w:rsidR="00682A7C">
        <w:t>« </w:t>
      </w:r>
      <w:r>
        <w:t xml:space="preserve">Nous avons été </w:t>
      </w:r>
      <w:r w:rsidR="00682A7C">
        <w:t>rachetés</w:t>
      </w:r>
      <w:r>
        <w:t xml:space="preserve"> par le leader du secteur et sommes impatients d'intégrer les nouvelles fonctionnalités fournies par DX3, </w:t>
      </w:r>
      <w:r w:rsidR="00682A7C">
        <w:t>telles</w:t>
      </w:r>
      <w:r>
        <w:t xml:space="preserve"> que la</w:t>
      </w:r>
      <w:r w:rsidR="00D3072F">
        <w:t xml:space="preserve"> gestion d'attribution avancée</w:t>
      </w:r>
      <w:r>
        <w:t xml:space="preserve"> et l'analyse active</w:t>
      </w:r>
      <w:r w:rsidR="00175C98">
        <w:t xml:space="preserve"> du parcours utilisateur</w:t>
      </w:r>
      <w:r>
        <w:t xml:space="preserve">, </w:t>
      </w:r>
      <w:r w:rsidR="005208A5">
        <w:t>indisponibles chez les</w:t>
      </w:r>
      <w:r>
        <w:t xml:space="preserve"> autre</w:t>
      </w:r>
      <w:r w:rsidR="005208A5">
        <w:t>s</w:t>
      </w:r>
      <w:r>
        <w:t xml:space="preserve"> fournisseur</w:t>
      </w:r>
      <w:r w:rsidR="002B0235">
        <w:t>s</w:t>
      </w:r>
      <w:r>
        <w:t xml:space="preserve"> </w:t>
      </w:r>
      <w:r w:rsidR="005208A5">
        <w:t>européens</w:t>
      </w:r>
      <w:r>
        <w:t>.</w:t>
      </w:r>
      <w:r w:rsidR="00682A7C">
        <w:t> »</w:t>
      </w:r>
      <w:r>
        <w:t xml:space="preserve"> </w:t>
      </w:r>
    </w:p>
    <w:p w:rsidR="00637B83" w:rsidRDefault="00341543" w:rsidP="00E63D89">
      <w:r>
        <w:t xml:space="preserve"> </w:t>
      </w:r>
      <w:r w:rsidR="00682A7C">
        <w:t>« </w:t>
      </w:r>
      <w:r>
        <w:t>Le secteur de la publicité est en</w:t>
      </w:r>
      <w:r w:rsidR="00682A7C">
        <w:t xml:space="preserve"> t</w:t>
      </w:r>
      <w:r>
        <w:t>rain de changer du tout au tout</w:t>
      </w:r>
      <w:r w:rsidR="00962E22">
        <w:t xml:space="preserve"> ; en effet, </w:t>
      </w:r>
      <w:r>
        <w:t>les consomma</w:t>
      </w:r>
      <w:r w:rsidR="005208A5">
        <w:t xml:space="preserve">teurs du monde entier adoptent </w:t>
      </w:r>
      <w:r>
        <w:t>le</w:t>
      </w:r>
      <w:r w:rsidR="009C370E">
        <w:t>s outils</w:t>
      </w:r>
      <w:r>
        <w:t xml:space="preserve"> numérique</w:t>
      </w:r>
      <w:r w:rsidR="009C370E">
        <w:t>s</w:t>
      </w:r>
      <w:r>
        <w:t xml:space="preserve"> et les spécialiste</w:t>
      </w:r>
      <w:r w:rsidR="00CA1B23">
        <w:t>s</w:t>
      </w:r>
      <w:r>
        <w:t xml:space="preserve"> du marketing ont du mal à suivre</w:t>
      </w:r>
      <w:r w:rsidR="00682A7C">
        <w:t> »</w:t>
      </w:r>
      <w:r>
        <w:t xml:space="preserve"> a commenté Mike Baker, CEO </w:t>
      </w:r>
      <w:r w:rsidR="005208A5">
        <w:t>et co-</w:t>
      </w:r>
      <w:r w:rsidR="00682A7C">
        <w:t>fondateur</w:t>
      </w:r>
      <w:r>
        <w:t xml:space="preserve"> de </w:t>
      </w:r>
      <w:proofErr w:type="spellStart"/>
      <w:r>
        <w:t>DataXu</w:t>
      </w:r>
      <w:proofErr w:type="spellEnd"/>
      <w:r>
        <w:t xml:space="preserve">. </w:t>
      </w:r>
      <w:r w:rsidR="00682A7C">
        <w:t>« </w:t>
      </w:r>
      <w:r>
        <w:t xml:space="preserve">Pour réussir dans ce </w:t>
      </w:r>
      <w:r w:rsidR="00682A7C">
        <w:t>Nouveau</w:t>
      </w:r>
      <w:r>
        <w:t xml:space="preserve"> </w:t>
      </w:r>
      <w:r w:rsidR="00682A7C">
        <w:t>Monde</w:t>
      </w:r>
      <w:r>
        <w:t>, un spécialiste en marke</w:t>
      </w:r>
      <w:r w:rsidR="00D3072F">
        <w:t>ting doit s'associer à une société</w:t>
      </w:r>
      <w:r>
        <w:t xml:space="preserve"> qui offre non seulement la meilleure technologie, mais aussi une capacité</w:t>
      </w:r>
      <w:r w:rsidR="00D3072F">
        <w:t xml:space="preserve"> de service à l'échelle internationale</w:t>
      </w:r>
      <w:r>
        <w:t xml:space="preserve"> avec une expertise en matière de données et d'analyse</w:t>
      </w:r>
      <w:r w:rsidR="00682A7C">
        <w:t xml:space="preserve">. </w:t>
      </w:r>
      <w:r>
        <w:t xml:space="preserve">Ensemble, Mexad et </w:t>
      </w:r>
      <w:proofErr w:type="spellStart"/>
      <w:r>
        <w:t>DataXu</w:t>
      </w:r>
      <w:proofErr w:type="spellEnd"/>
      <w:r>
        <w:t xml:space="preserve"> vont </w:t>
      </w:r>
      <w:r w:rsidR="00962E22" w:rsidRPr="00962E22">
        <w:t>apporter</w:t>
      </w:r>
      <w:r>
        <w:t xml:space="preserve"> aux principales marques mondi</w:t>
      </w:r>
      <w:r w:rsidR="00522E2A">
        <w:t>ales une valeur ajoutée unique. »</w:t>
      </w:r>
    </w:p>
    <w:p w:rsidR="009236C1" w:rsidRDefault="009236C1" w:rsidP="003B403D">
      <w:pPr>
        <w:pStyle w:val="NoSpacing"/>
        <w:rPr>
          <w:rFonts w:cstheme="minorHAnsi"/>
        </w:rPr>
      </w:pPr>
    </w:p>
    <w:p w:rsidR="00637B83" w:rsidRDefault="00637B83" w:rsidP="003B403D">
      <w:pPr>
        <w:pStyle w:val="NoSpacing"/>
        <w:rPr>
          <w:rFonts w:cstheme="minorHAnsi"/>
        </w:rPr>
      </w:pPr>
    </w:p>
    <w:p w:rsidR="009C370E" w:rsidRDefault="00896E31" w:rsidP="00426157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À propos de </w:t>
      </w:r>
      <w:proofErr w:type="spellStart"/>
      <w:r>
        <w:rPr>
          <w:rFonts w:cstheme="minorHAnsi"/>
          <w:b/>
        </w:rPr>
        <w:t>DataXu</w:t>
      </w:r>
      <w:proofErr w:type="spellEnd"/>
    </w:p>
    <w:p w:rsidR="00896E31" w:rsidRPr="00966E5E" w:rsidRDefault="00896E31" w:rsidP="00426157">
      <w:pPr>
        <w:pStyle w:val="NoSpacing"/>
        <w:rPr>
          <w:rFonts w:eastAsia="Times New Roman" w:cstheme="minorHAnsi"/>
          <w:b/>
        </w:rPr>
      </w:pPr>
    </w:p>
    <w:p w:rsidR="001807ED" w:rsidRPr="00341DC1" w:rsidRDefault="001807ED" w:rsidP="001807ED">
      <w:pPr>
        <w:pStyle w:val="NoSpacing"/>
        <w:rPr>
          <w:rFonts w:eastAsia="Times New Roman" w:cstheme="minorHAnsi"/>
        </w:rPr>
      </w:pPr>
      <w:proofErr w:type="spellStart"/>
      <w:r>
        <w:t>DataXu</w:t>
      </w:r>
      <w:proofErr w:type="spellEnd"/>
      <w:r>
        <w:t xml:space="preserve"> a élabor</w:t>
      </w:r>
      <w:r w:rsidR="00962E22">
        <w:t xml:space="preserve">é une </w:t>
      </w:r>
      <w:r w:rsidR="009C370E">
        <w:t xml:space="preserve">plate-forme </w:t>
      </w:r>
      <w:r w:rsidR="00962E22">
        <w:t xml:space="preserve">unique </w:t>
      </w:r>
      <w:r>
        <w:t>de gestion de marketing</w:t>
      </w:r>
      <w:r w:rsidR="00962E22">
        <w:t xml:space="preserve"> en ligne </w:t>
      </w:r>
      <w:r>
        <w:t>entièrement int</w:t>
      </w:r>
      <w:r w:rsidR="009C370E">
        <w:t xml:space="preserve">égrée </w:t>
      </w:r>
      <w:r>
        <w:t xml:space="preserve">- la DX3. Dotée de la meilleure offre de DSP à ce jour, si l'on en croit le rapport de </w:t>
      </w:r>
      <w:proofErr w:type="spellStart"/>
      <w:r>
        <w:t>Forrester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, </w:t>
      </w:r>
      <w:r w:rsidR="00682A7C">
        <w:t>« </w:t>
      </w:r>
      <w:r>
        <w:t xml:space="preserve">The </w:t>
      </w:r>
      <w:proofErr w:type="spellStart"/>
      <w:r>
        <w:t>Forrester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™: </w:t>
      </w:r>
      <w:proofErr w:type="spellStart"/>
      <w:r>
        <w:t>Demand-Side</w:t>
      </w:r>
      <w:proofErr w:type="spellEnd"/>
      <w:r>
        <w:t xml:space="preserve"> </w:t>
      </w:r>
      <w:proofErr w:type="spellStart"/>
      <w:r>
        <w:t>Platforms</w:t>
      </w:r>
      <w:proofErr w:type="spellEnd"/>
      <w:r>
        <w:t>, Q4 2011</w:t>
      </w:r>
      <w:r w:rsidR="00682A7C">
        <w:t> »</w:t>
      </w:r>
      <w:r>
        <w:t xml:space="preserve">, ainsi que de fonctionnalités </w:t>
      </w:r>
      <w:r w:rsidR="00682A7C">
        <w:t>sophistiquées</w:t>
      </w:r>
      <w:r>
        <w:t xml:space="preserve"> de gestion de données et d'attribution, la DX3 définit une nouvelle classe de solutions d'entreprise qui gèrent, optimisent et automatisent les in</w:t>
      </w:r>
      <w:r w:rsidR="000C1E0F">
        <w:t>itiatives de marketing en ligne</w:t>
      </w:r>
      <w:r>
        <w:t xml:space="preserve"> pour convertir les données importantes en actions rentables. L'équipe de direction de DataXu réunit des dirigeants de premier plan</w:t>
      </w:r>
      <w:r w:rsidR="000C1E0F">
        <w:t xml:space="preserve"> en matière de publicité en ligne avec des scientifiques</w:t>
      </w:r>
      <w:r>
        <w:t xml:space="preserve"> du MIT</w:t>
      </w:r>
      <w:r w:rsidR="00682A7C">
        <w:t xml:space="preserve">. </w:t>
      </w:r>
      <w:r>
        <w:t xml:space="preserve">La société privée est financée par Atlas Venture, Flybridge Capital Partners et Menlo Ventures. Pour plus d'informations, visitez le site </w:t>
      </w:r>
      <w:hyperlink r:id="rId10">
        <w:r>
          <w:rPr>
            <w:rFonts w:cstheme="minorHAnsi"/>
            <w:color w:val="0000FF"/>
            <w:u w:val="single"/>
          </w:rPr>
          <w:t>www.dataxu.com</w:t>
        </w:r>
      </w:hyperlink>
      <w:r>
        <w:t xml:space="preserve"> ou suivez-nous sur Twitter à @dataxu. </w:t>
      </w:r>
    </w:p>
    <w:p w:rsidR="00256B88" w:rsidRDefault="00256B88" w:rsidP="00426157">
      <w:pPr>
        <w:pStyle w:val="NoSpacing"/>
        <w:rPr>
          <w:rFonts w:eastAsia="Times New Roman" w:cstheme="minorHAnsi"/>
        </w:rPr>
      </w:pPr>
    </w:p>
    <w:p w:rsidR="00175C98" w:rsidRDefault="00682A7C" w:rsidP="00790B8A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À propos</w:t>
      </w:r>
      <w:r w:rsidR="00F378DD">
        <w:rPr>
          <w:rFonts w:cstheme="minorHAnsi"/>
          <w:b/>
        </w:rPr>
        <w:t xml:space="preserve"> de Mexad</w:t>
      </w:r>
    </w:p>
    <w:p w:rsidR="00F378DD" w:rsidRPr="00790B8A" w:rsidRDefault="00F378DD" w:rsidP="00790B8A">
      <w:pPr>
        <w:pStyle w:val="NoSpacing"/>
        <w:rPr>
          <w:rFonts w:cstheme="minorHAnsi"/>
          <w:b/>
        </w:rPr>
      </w:pPr>
    </w:p>
    <w:p w:rsidR="00F378DD" w:rsidRPr="00F416D6" w:rsidRDefault="00F378DD" w:rsidP="00F416D6">
      <w:pPr>
        <w:spacing w:line="240" w:lineRule="auto"/>
        <w:rPr>
          <w:rFonts w:cstheme="minorHAnsi"/>
        </w:rPr>
      </w:pPr>
      <w:r>
        <w:t xml:space="preserve">Mexad, fondée en 2008, est le principal fournisseur européen de services </w:t>
      </w:r>
      <w:r w:rsidR="000C1E0F">
        <w:t>de display</w:t>
      </w:r>
      <w:r w:rsidR="00522E2A">
        <w:t xml:space="preserve"> </w:t>
      </w:r>
      <w:r>
        <w:t>en temps réel</w:t>
      </w:r>
      <w:r w:rsidR="00175C98">
        <w:t xml:space="preserve"> (RTB)</w:t>
      </w:r>
      <w:r>
        <w:t xml:space="preserve"> avec des bureaux à Londres, Paris, Milan, Madrid, Cologne, Varsovie et </w:t>
      </w:r>
      <w:r w:rsidR="00682A7C">
        <w:t>São Paulo</w:t>
      </w:r>
      <w:r>
        <w:t xml:space="preserve"> (Brésil). Fort de son accès </w:t>
      </w:r>
      <w:r w:rsidR="00522E2A">
        <w:t xml:space="preserve">en temps réel </w:t>
      </w:r>
      <w:r>
        <w:t>à plus de 20 milliards d'impressions publicitaires par jour, Mexad achète les emplacements publicitaires pertinents au bon moment et pour le bon utilisa</w:t>
      </w:r>
      <w:r w:rsidR="00962E22">
        <w:t>teur pour ses agences mé</w:t>
      </w:r>
      <w:r w:rsidR="004C1EA3">
        <w:t xml:space="preserve">dia </w:t>
      </w:r>
      <w:r>
        <w:t>clientes. En t</w:t>
      </w:r>
      <w:r w:rsidR="00522E2A">
        <w:t>ant que principal sp</w:t>
      </w:r>
      <w:r w:rsidR="000C1E0F">
        <w:t>écialiste du display</w:t>
      </w:r>
      <w:r w:rsidR="00522E2A">
        <w:t xml:space="preserve"> en</w:t>
      </w:r>
      <w:r>
        <w:t xml:space="preserve"> temps réel</w:t>
      </w:r>
      <w:r w:rsidR="000C1E0F">
        <w:t xml:space="preserve"> (RTB)</w:t>
      </w:r>
      <w:r>
        <w:t>, Mexad propos</w:t>
      </w:r>
      <w:r w:rsidR="00962E22">
        <w:t>e à ses agences mé</w:t>
      </w:r>
      <w:r w:rsidR="004C1EA3">
        <w:t xml:space="preserve">dia clientes </w:t>
      </w:r>
      <w:r>
        <w:t>la technologie et les services leur permettant d'</w:t>
      </w:r>
      <w:r w:rsidR="000C1E0F">
        <w:t xml:space="preserve">utiliser toutes les ressources technologiques disponibles </w:t>
      </w:r>
      <w:r>
        <w:t>pour acheter de l'espace pub</w:t>
      </w:r>
      <w:r w:rsidR="000C1E0F">
        <w:t>licitaire sur Internet en temps réel</w:t>
      </w:r>
      <w:r>
        <w:t xml:space="preserve">, </w:t>
      </w:r>
      <w:r w:rsidR="000C1E0F">
        <w:t xml:space="preserve">de manière </w:t>
      </w:r>
      <w:r w:rsidR="00962E22">
        <w:t xml:space="preserve">sûre et </w:t>
      </w:r>
      <w:r w:rsidR="00A65775">
        <w:t>efficace pour les</w:t>
      </w:r>
      <w:r>
        <w:t xml:space="preserve"> marque</w:t>
      </w:r>
      <w:r w:rsidR="00A65775">
        <w:t>s</w:t>
      </w:r>
      <w:r>
        <w:t>.</w:t>
      </w:r>
    </w:p>
    <w:p w:rsidR="00F378DD" w:rsidRPr="00966E5E" w:rsidRDefault="00F378DD" w:rsidP="00426157">
      <w:pPr>
        <w:pStyle w:val="NoSpacing"/>
        <w:rPr>
          <w:rFonts w:eastAsia="Times New Roman" w:cstheme="minorHAnsi"/>
        </w:rPr>
      </w:pPr>
    </w:p>
    <w:p w:rsidR="00256B88" w:rsidRPr="00966E5E" w:rsidRDefault="00256B88" w:rsidP="00426157">
      <w:pPr>
        <w:pStyle w:val="NoSpacing"/>
        <w:rPr>
          <w:rFonts w:eastAsia="Times New Roman" w:cstheme="minorHAnsi"/>
        </w:rPr>
      </w:pPr>
      <w:r>
        <w:t>###</w:t>
      </w:r>
    </w:p>
    <w:p w:rsidR="00256B88" w:rsidRPr="00966E5E" w:rsidRDefault="00256B88" w:rsidP="00426157">
      <w:pPr>
        <w:pStyle w:val="NoSpacing"/>
        <w:rPr>
          <w:rFonts w:eastAsia="Times New Roman" w:cstheme="minorHAnsi"/>
        </w:rPr>
      </w:pPr>
    </w:p>
    <w:p w:rsidR="00256B88" w:rsidRPr="00966E5E" w:rsidRDefault="00256B88" w:rsidP="00426157">
      <w:pPr>
        <w:pStyle w:val="NoSpacing"/>
        <w:rPr>
          <w:rFonts w:eastAsia="Times New Roman" w:cstheme="minorHAnsi"/>
          <w:b/>
        </w:rPr>
      </w:pPr>
      <w:r>
        <w:rPr>
          <w:rFonts w:cstheme="minorHAnsi"/>
          <w:b/>
        </w:rPr>
        <w:t>Contact presse</w:t>
      </w:r>
      <w:r w:rsidR="00682A7C">
        <w:rPr>
          <w:rFonts w:cstheme="minorHAnsi"/>
          <w:b/>
        </w:rPr>
        <w:t> :</w:t>
      </w:r>
    </w:p>
    <w:p w:rsidR="00256B88" w:rsidRPr="00966E5E" w:rsidRDefault="00256B88" w:rsidP="00426157">
      <w:pPr>
        <w:pStyle w:val="NoSpacing"/>
        <w:rPr>
          <w:rFonts w:eastAsia="Times New Roman" w:cstheme="minorHAnsi"/>
        </w:rPr>
      </w:pPr>
      <w:r>
        <w:t>Vinda Rao</w:t>
      </w:r>
    </w:p>
    <w:p w:rsidR="00256B88" w:rsidRPr="00966E5E" w:rsidRDefault="00256B88" w:rsidP="00426157">
      <w:pPr>
        <w:pStyle w:val="NoSpacing"/>
        <w:rPr>
          <w:rFonts w:eastAsia="Times New Roman" w:cstheme="minorHAnsi"/>
        </w:rPr>
      </w:pPr>
      <w:r>
        <w:t>Responsable des communications marketing, DataXu</w:t>
      </w:r>
    </w:p>
    <w:p w:rsidR="00256B88" w:rsidRPr="00966E5E" w:rsidRDefault="000702D8" w:rsidP="00426157">
      <w:pPr>
        <w:pStyle w:val="NoSpacing"/>
        <w:rPr>
          <w:rFonts w:eastAsia="Times New Roman" w:cstheme="minorHAnsi"/>
        </w:rPr>
      </w:pPr>
      <w:r>
        <w:t>857.244.6238</w:t>
      </w:r>
    </w:p>
    <w:p w:rsidR="00896E31" w:rsidRPr="00966E5E" w:rsidRDefault="006D0DB8" w:rsidP="00A37AF2">
      <w:pPr>
        <w:pStyle w:val="NoSpacing"/>
        <w:rPr>
          <w:rFonts w:eastAsia="Times New Roman" w:cstheme="minorHAnsi"/>
        </w:rPr>
      </w:pPr>
      <w:hyperlink r:id="rId11">
        <w:r w:rsidR="00AF3536">
          <w:rPr>
            <w:rStyle w:val="Hyperlink"/>
            <w:rFonts w:cstheme="minorHAnsi"/>
          </w:rPr>
          <w:t>marketing@dataxu.com</w:t>
        </w:r>
      </w:hyperlink>
      <w:r w:rsidR="00AF3536">
        <w:t xml:space="preserve"> </w:t>
      </w:r>
    </w:p>
    <w:sectPr w:rsidR="00896E31" w:rsidRPr="00966E5E" w:rsidSect="002D0020">
      <w:pgSz w:w="12240" w:h="15840"/>
      <w:pgMar w:top="117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235" w:rsidRDefault="002B0235" w:rsidP="007B303A">
      <w:pPr>
        <w:spacing w:after="0" w:line="240" w:lineRule="auto"/>
      </w:pPr>
      <w:r>
        <w:separator/>
      </w:r>
    </w:p>
  </w:endnote>
  <w:endnote w:type="continuationSeparator" w:id="0">
    <w:p w:rsidR="002B0235" w:rsidRDefault="002B0235" w:rsidP="007B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235" w:rsidRDefault="002B0235" w:rsidP="007B303A">
      <w:pPr>
        <w:spacing w:after="0" w:line="240" w:lineRule="auto"/>
      </w:pPr>
      <w:r>
        <w:separator/>
      </w:r>
    </w:p>
  </w:footnote>
  <w:footnote w:type="continuationSeparator" w:id="0">
    <w:p w:rsidR="002B0235" w:rsidRDefault="002B0235" w:rsidP="007B3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09"/>
    <w:multiLevelType w:val="hybridMultilevel"/>
    <w:tmpl w:val="8814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938B9"/>
    <w:multiLevelType w:val="hybridMultilevel"/>
    <w:tmpl w:val="9212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75561"/>
    <w:multiLevelType w:val="multilevel"/>
    <w:tmpl w:val="771C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61654"/>
    <w:multiLevelType w:val="hybridMultilevel"/>
    <w:tmpl w:val="804C7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507AD"/>
    <w:multiLevelType w:val="hybridMultilevel"/>
    <w:tmpl w:val="8598B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38BE"/>
    <w:rsid w:val="00002886"/>
    <w:rsid w:val="00003451"/>
    <w:rsid w:val="00003DAB"/>
    <w:rsid w:val="000059F3"/>
    <w:rsid w:val="00011A6A"/>
    <w:rsid w:val="00013054"/>
    <w:rsid w:val="00015704"/>
    <w:rsid w:val="00025A78"/>
    <w:rsid w:val="000260B0"/>
    <w:rsid w:val="0002680D"/>
    <w:rsid w:val="00031463"/>
    <w:rsid w:val="00035705"/>
    <w:rsid w:val="00047106"/>
    <w:rsid w:val="00050650"/>
    <w:rsid w:val="000573DC"/>
    <w:rsid w:val="00062523"/>
    <w:rsid w:val="00063490"/>
    <w:rsid w:val="00067AD1"/>
    <w:rsid w:val="000702D8"/>
    <w:rsid w:val="000776B4"/>
    <w:rsid w:val="000835B3"/>
    <w:rsid w:val="00090BA7"/>
    <w:rsid w:val="000932A0"/>
    <w:rsid w:val="000A60F6"/>
    <w:rsid w:val="000A6F28"/>
    <w:rsid w:val="000A705B"/>
    <w:rsid w:val="000B2894"/>
    <w:rsid w:val="000B4139"/>
    <w:rsid w:val="000B51B6"/>
    <w:rsid w:val="000C1D1C"/>
    <w:rsid w:val="000C1E0F"/>
    <w:rsid w:val="000C29E5"/>
    <w:rsid w:val="000C38BE"/>
    <w:rsid w:val="000C3B22"/>
    <w:rsid w:val="000C5FB1"/>
    <w:rsid w:val="000C6788"/>
    <w:rsid w:val="000D13F5"/>
    <w:rsid w:val="000D2E4F"/>
    <w:rsid w:val="000D6EF3"/>
    <w:rsid w:val="000D7E0C"/>
    <w:rsid w:val="000E06AF"/>
    <w:rsid w:val="000F759D"/>
    <w:rsid w:val="000F77AD"/>
    <w:rsid w:val="0011493F"/>
    <w:rsid w:val="001149D2"/>
    <w:rsid w:val="001151E3"/>
    <w:rsid w:val="001162BF"/>
    <w:rsid w:val="00122874"/>
    <w:rsid w:val="0012530C"/>
    <w:rsid w:val="00125E0A"/>
    <w:rsid w:val="00127B0D"/>
    <w:rsid w:val="00135CAA"/>
    <w:rsid w:val="0013625F"/>
    <w:rsid w:val="00145E77"/>
    <w:rsid w:val="00150ADB"/>
    <w:rsid w:val="00156A6F"/>
    <w:rsid w:val="00160795"/>
    <w:rsid w:val="00160AA3"/>
    <w:rsid w:val="00161946"/>
    <w:rsid w:val="001728F2"/>
    <w:rsid w:val="00172EBA"/>
    <w:rsid w:val="001740BC"/>
    <w:rsid w:val="00175C98"/>
    <w:rsid w:val="001807ED"/>
    <w:rsid w:val="00180861"/>
    <w:rsid w:val="00184425"/>
    <w:rsid w:val="00185C6F"/>
    <w:rsid w:val="0019639C"/>
    <w:rsid w:val="00197FFC"/>
    <w:rsid w:val="001A0815"/>
    <w:rsid w:val="001A6D74"/>
    <w:rsid w:val="001C1193"/>
    <w:rsid w:val="001C4F18"/>
    <w:rsid w:val="001D10EC"/>
    <w:rsid w:val="001F1D08"/>
    <w:rsid w:val="001F4912"/>
    <w:rsid w:val="001F56B1"/>
    <w:rsid w:val="00200060"/>
    <w:rsid w:val="00206EFC"/>
    <w:rsid w:val="00220359"/>
    <w:rsid w:val="00223382"/>
    <w:rsid w:val="002247C8"/>
    <w:rsid w:val="00232525"/>
    <w:rsid w:val="00235872"/>
    <w:rsid w:val="00250494"/>
    <w:rsid w:val="00250499"/>
    <w:rsid w:val="00256B88"/>
    <w:rsid w:val="00260948"/>
    <w:rsid w:val="00270E42"/>
    <w:rsid w:val="002757CF"/>
    <w:rsid w:val="002763E9"/>
    <w:rsid w:val="00287D00"/>
    <w:rsid w:val="00290489"/>
    <w:rsid w:val="00290CE6"/>
    <w:rsid w:val="0029418A"/>
    <w:rsid w:val="00297830"/>
    <w:rsid w:val="002A3556"/>
    <w:rsid w:val="002A7310"/>
    <w:rsid w:val="002B0235"/>
    <w:rsid w:val="002B416F"/>
    <w:rsid w:val="002D0020"/>
    <w:rsid w:val="002D2752"/>
    <w:rsid w:val="002E280F"/>
    <w:rsid w:val="002E3B8D"/>
    <w:rsid w:val="002E60AD"/>
    <w:rsid w:val="002F5956"/>
    <w:rsid w:val="002F71D1"/>
    <w:rsid w:val="003001ED"/>
    <w:rsid w:val="003026C0"/>
    <w:rsid w:val="00311490"/>
    <w:rsid w:val="0031578E"/>
    <w:rsid w:val="003168BD"/>
    <w:rsid w:val="00316C02"/>
    <w:rsid w:val="00323961"/>
    <w:rsid w:val="003352B3"/>
    <w:rsid w:val="00335937"/>
    <w:rsid w:val="003376AC"/>
    <w:rsid w:val="00341543"/>
    <w:rsid w:val="00341DC1"/>
    <w:rsid w:val="003451AD"/>
    <w:rsid w:val="003465EC"/>
    <w:rsid w:val="00360E45"/>
    <w:rsid w:val="00363272"/>
    <w:rsid w:val="003678CA"/>
    <w:rsid w:val="00384806"/>
    <w:rsid w:val="00395EC4"/>
    <w:rsid w:val="003A0A23"/>
    <w:rsid w:val="003A0E9C"/>
    <w:rsid w:val="003A1618"/>
    <w:rsid w:val="003A22EA"/>
    <w:rsid w:val="003A367B"/>
    <w:rsid w:val="003A4715"/>
    <w:rsid w:val="003B2C27"/>
    <w:rsid w:val="003B403D"/>
    <w:rsid w:val="003B7427"/>
    <w:rsid w:val="003B76DC"/>
    <w:rsid w:val="003C1687"/>
    <w:rsid w:val="003D777C"/>
    <w:rsid w:val="003D7A5F"/>
    <w:rsid w:val="003E24A9"/>
    <w:rsid w:val="003E2A58"/>
    <w:rsid w:val="003E358B"/>
    <w:rsid w:val="003F091E"/>
    <w:rsid w:val="003F6895"/>
    <w:rsid w:val="003F6EDE"/>
    <w:rsid w:val="00401C51"/>
    <w:rsid w:val="00401C8D"/>
    <w:rsid w:val="00410178"/>
    <w:rsid w:val="00413565"/>
    <w:rsid w:val="00420657"/>
    <w:rsid w:val="004237DE"/>
    <w:rsid w:val="00426157"/>
    <w:rsid w:val="00434330"/>
    <w:rsid w:val="00434AEB"/>
    <w:rsid w:val="004416B3"/>
    <w:rsid w:val="00446220"/>
    <w:rsid w:val="004518F4"/>
    <w:rsid w:val="0045410A"/>
    <w:rsid w:val="0045508B"/>
    <w:rsid w:val="0046372C"/>
    <w:rsid w:val="00474298"/>
    <w:rsid w:val="00475B66"/>
    <w:rsid w:val="0047722C"/>
    <w:rsid w:val="004773A4"/>
    <w:rsid w:val="00484DF4"/>
    <w:rsid w:val="0049723D"/>
    <w:rsid w:val="00497BFF"/>
    <w:rsid w:val="004A3713"/>
    <w:rsid w:val="004A58C7"/>
    <w:rsid w:val="004B0D43"/>
    <w:rsid w:val="004B5277"/>
    <w:rsid w:val="004B6470"/>
    <w:rsid w:val="004C0129"/>
    <w:rsid w:val="004C1EA3"/>
    <w:rsid w:val="004C6FD3"/>
    <w:rsid w:val="004D09F6"/>
    <w:rsid w:val="004D1D62"/>
    <w:rsid w:val="004D57C6"/>
    <w:rsid w:val="004E3400"/>
    <w:rsid w:val="004E5180"/>
    <w:rsid w:val="004F0F1A"/>
    <w:rsid w:val="004F1559"/>
    <w:rsid w:val="004F56AC"/>
    <w:rsid w:val="004F7F43"/>
    <w:rsid w:val="00500583"/>
    <w:rsid w:val="00507186"/>
    <w:rsid w:val="0050731E"/>
    <w:rsid w:val="005208A5"/>
    <w:rsid w:val="00522E2A"/>
    <w:rsid w:val="005231DD"/>
    <w:rsid w:val="005235CE"/>
    <w:rsid w:val="005319D5"/>
    <w:rsid w:val="00533F58"/>
    <w:rsid w:val="00545C7B"/>
    <w:rsid w:val="005531F9"/>
    <w:rsid w:val="00553FFC"/>
    <w:rsid w:val="00561858"/>
    <w:rsid w:val="00564D82"/>
    <w:rsid w:val="00573371"/>
    <w:rsid w:val="005934C5"/>
    <w:rsid w:val="005942EE"/>
    <w:rsid w:val="00594E2B"/>
    <w:rsid w:val="005A25B0"/>
    <w:rsid w:val="005A2ECD"/>
    <w:rsid w:val="005A3731"/>
    <w:rsid w:val="005A7D00"/>
    <w:rsid w:val="005B49DB"/>
    <w:rsid w:val="005B5A55"/>
    <w:rsid w:val="005C0B60"/>
    <w:rsid w:val="005C16B3"/>
    <w:rsid w:val="005C794A"/>
    <w:rsid w:val="005D0D25"/>
    <w:rsid w:val="005D38DD"/>
    <w:rsid w:val="005D39F0"/>
    <w:rsid w:val="005D5660"/>
    <w:rsid w:val="005D7FED"/>
    <w:rsid w:val="005E087E"/>
    <w:rsid w:val="005E249D"/>
    <w:rsid w:val="005E69AB"/>
    <w:rsid w:val="005F7F5C"/>
    <w:rsid w:val="006027AA"/>
    <w:rsid w:val="00612AE9"/>
    <w:rsid w:val="00637B83"/>
    <w:rsid w:val="00637ED5"/>
    <w:rsid w:val="0064253D"/>
    <w:rsid w:val="00643380"/>
    <w:rsid w:val="006460CC"/>
    <w:rsid w:val="00650BF2"/>
    <w:rsid w:val="0066067B"/>
    <w:rsid w:val="00670774"/>
    <w:rsid w:val="00682A7C"/>
    <w:rsid w:val="006845C5"/>
    <w:rsid w:val="00687990"/>
    <w:rsid w:val="006958C9"/>
    <w:rsid w:val="006A4813"/>
    <w:rsid w:val="006A608C"/>
    <w:rsid w:val="006A62A3"/>
    <w:rsid w:val="006A7D3D"/>
    <w:rsid w:val="006B3266"/>
    <w:rsid w:val="006B3BA0"/>
    <w:rsid w:val="006B5D51"/>
    <w:rsid w:val="006C39E8"/>
    <w:rsid w:val="006C3A92"/>
    <w:rsid w:val="006C7F08"/>
    <w:rsid w:val="006D02B0"/>
    <w:rsid w:val="006D0DB8"/>
    <w:rsid w:val="006D3A29"/>
    <w:rsid w:val="006D511C"/>
    <w:rsid w:val="006E2DF7"/>
    <w:rsid w:val="006E3884"/>
    <w:rsid w:val="006E4321"/>
    <w:rsid w:val="006E4D39"/>
    <w:rsid w:val="006F43E4"/>
    <w:rsid w:val="006F4E57"/>
    <w:rsid w:val="006F6FAD"/>
    <w:rsid w:val="00700841"/>
    <w:rsid w:val="007008E8"/>
    <w:rsid w:val="00704101"/>
    <w:rsid w:val="00704791"/>
    <w:rsid w:val="00706868"/>
    <w:rsid w:val="00711684"/>
    <w:rsid w:val="00711727"/>
    <w:rsid w:val="0071564C"/>
    <w:rsid w:val="007218C7"/>
    <w:rsid w:val="007236E3"/>
    <w:rsid w:val="00730BD5"/>
    <w:rsid w:val="0073684D"/>
    <w:rsid w:val="00746257"/>
    <w:rsid w:val="007465E5"/>
    <w:rsid w:val="00757705"/>
    <w:rsid w:val="00764CC4"/>
    <w:rsid w:val="007672D1"/>
    <w:rsid w:val="00771EF1"/>
    <w:rsid w:val="00773B3A"/>
    <w:rsid w:val="00783BA1"/>
    <w:rsid w:val="0078642F"/>
    <w:rsid w:val="00790198"/>
    <w:rsid w:val="00790B8A"/>
    <w:rsid w:val="00793605"/>
    <w:rsid w:val="00793806"/>
    <w:rsid w:val="007A133C"/>
    <w:rsid w:val="007A1B41"/>
    <w:rsid w:val="007A2FBC"/>
    <w:rsid w:val="007A41E2"/>
    <w:rsid w:val="007A4C1C"/>
    <w:rsid w:val="007A4EC7"/>
    <w:rsid w:val="007B1487"/>
    <w:rsid w:val="007B303A"/>
    <w:rsid w:val="007B4979"/>
    <w:rsid w:val="007C675D"/>
    <w:rsid w:val="007C70D5"/>
    <w:rsid w:val="007D0036"/>
    <w:rsid w:val="007D1287"/>
    <w:rsid w:val="007D51D0"/>
    <w:rsid w:val="007F389D"/>
    <w:rsid w:val="007F60AC"/>
    <w:rsid w:val="007F72F6"/>
    <w:rsid w:val="008156A5"/>
    <w:rsid w:val="00822F83"/>
    <w:rsid w:val="00834411"/>
    <w:rsid w:val="00835E09"/>
    <w:rsid w:val="00836F0E"/>
    <w:rsid w:val="00840618"/>
    <w:rsid w:val="00840DD9"/>
    <w:rsid w:val="00847D3F"/>
    <w:rsid w:val="0085319E"/>
    <w:rsid w:val="00854A37"/>
    <w:rsid w:val="008576E7"/>
    <w:rsid w:val="00857C55"/>
    <w:rsid w:val="00861F70"/>
    <w:rsid w:val="00871A98"/>
    <w:rsid w:val="00876F61"/>
    <w:rsid w:val="008827CA"/>
    <w:rsid w:val="00887EEE"/>
    <w:rsid w:val="00891404"/>
    <w:rsid w:val="00896E31"/>
    <w:rsid w:val="008974D8"/>
    <w:rsid w:val="008B10D3"/>
    <w:rsid w:val="008B2144"/>
    <w:rsid w:val="008C0640"/>
    <w:rsid w:val="008D0DD7"/>
    <w:rsid w:val="008D2A91"/>
    <w:rsid w:val="008D61CE"/>
    <w:rsid w:val="008E738A"/>
    <w:rsid w:val="008F253B"/>
    <w:rsid w:val="008F534E"/>
    <w:rsid w:val="008F53DD"/>
    <w:rsid w:val="00905BCA"/>
    <w:rsid w:val="00905CE8"/>
    <w:rsid w:val="00916115"/>
    <w:rsid w:val="00923374"/>
    <w:rsid w:val="009236C1"/>
    <w:rsid w:val="009243A8"/>
    <w:rsid w:val="009254EF"/>
    <w:rsid w:val="00925529"/>
    <w:rsid w:val="00925C9F"/>
    <w:rsid w:val="00930CEF"/>
    <w:rsid w:val="009372D1"/>
    <w:rsid w:val="00943E8D"/>
    <w:rsid w:val="00957D20"/>
    <w:rsid w:val="00962E22"/>
    <w:rsid w:val="00966E5E"/>
    <w:rsid w:val="00980557"/>
    <w:rsid w:val="00980788"/>
    <w:rsid w:val="0098262B"/>
    <w:rsid w:val="00986B50"/>
    <w:rsid w:val="00987122"/>
    <w:rsid w:val="00987DC7"/>
    <w:rsid w:val="009944D4"/>
    <w:rsid w:val="009A02E1"/>
    <w:rsid w:val="009A583F"/>
    <w:rsid w:val="009B3E70"/>
    <w:rsid w:val="009B4E06"/>
    <w:rsid w:val="009B7317"/>
    <w:rsid w:val="009C3207"/>
    <w:rsid w:val="009C370E"/>
    <w:rsid w:val="009C5A08"/>
    <w:rsid w:val="009E6BB5"/>
    <w:rsid w:val="009E782C"/>
    <w:rsid w:val="009F2530"/>
    <w:rsid w:val="009F5A70"/>
    <w:rsid w:val="009F60C5"/>
    <w:rsid w:val="00A00FAA"/>
    <w:rsid w:val="00A02A5B"/>
    <w:rsid w:val="00A06DE6"/>
    <w:rsid w:val="00A17747"/>
    <w:rsid w:val="00A217F8"/>
    <w:rsid w:val="00A239F8"/>
    <w:rsid w:val="00A37AF2"/>
    <w:rsid w:val="00A47E5E"/>
    <w:rsid w:val="00A526BF"/>
    <w:rsid w:val="00A5570F"/>
    <w:rsid w:val="00A576A8"/>
    <w:rsid w:val="00A62E07"/>
    <w:rsid w:val="00A65775"/>
    <w:rsid w:val="00A7174E"/>
    <w:rsid w:val="00A733E2"/>
    <w:rsid w:val="00A74388"/>
    <w:rsid w:val="00A74992"/>
    <w:rsid w:val="00A80648"/>
    <w:rsid w:val="00A81B76"/>
    <w:rsid w:val="00A871F4"/>
    <w:rsid w:val="00A875E4"/>
    <w:rsid w:val="00A97C54"/>
    <w:rsid w:val="00AA50A0"/>
    <w:rsid w:val="00AC2F5C"/>
    <w:rsid w:val="00AC504E"/>
    <w:rsid w:val="00AD16DC"/>
    <w:rsid w:val="00AD41FC"/>
    <w:rsid w:val="00AF3536"/>
    <w:rsid w:val="00AF5B0A"/>
    <w:rsid w:val="00B12A46"/>
    <w:rsid w:val="00B135A4"/>
    <w:rsid w:val="00B15266"/>
    <w:rsid w:val="00B25580"/>
    <w:rsid w:val="00B26C7E"/>
    <w:rsid w:val="00B331CF"/>
    <w:rsid w:val="00B33EFF"/>
    <w:rsid w:val="00B45748"/>
    <w:rsid w:val="00B5735E"/>
    <w:rsid w:val="00B618F3"/>
    <w:rsid w:val="00B63AB8"/>
    <w:rsid w:val="00B63BF3"/>
    <w:rsid w:val="00B710CF"/>
    <w:rsid w:val="00B72906"/>
    <w:rsid w:val="00B74607"/>
    <w:rsid w:val="00B8174B"/>
    <w:rsid w:val="00B839C1"/>
    <w:rsid w:val="00BA1A80"/>
    <w:rsid w:val="00BA4870"/>
    <w:rsid w:val="00BA7A4A"/>
    <w:rsid w:val="00BC5F67"/>
    <w:rsid w:val="00BC773A"/>
    <w:rsid w:val="00BC77FC"/>
    <w:rsid w:val="00BC7AB2"/>
    <w:rsid w:val="00BC7FFE"/>
    <w:rsid w:val="00BD0CCF"/>
    <w:rsid w:val="00BD56FD"/>
    <w:rsid w:val="00BE2147"/>
    <w:rsid w:val="00BE4CD7"/>
    <w:rsid w:val="00BF5016"/>
    <w:rsid w:val="00BF7179"/>
    <w:rsid w:val="00C05247"/>
    <w:rsid w:val="00C06623"/>
    <w:rsid w:val="00C10FB2"/>
    <w:rsid w:val="00C133AF"/>
    <w:rsid w:val="00C27C7F"/>
    <w:rsid w:val="00C35B0F"/>
    <w:rsid w:val="00C37584"/>
    <w:rsid w:val="00C4057A"/>
    <w:rsid w:val="00C45158"/>
    <w:rsid w:val="00C5154D"/>
    <w:rsid w:val="00C52A47"/>
    <w:rsid w:val="00C52C50"/>
    <w:rsid w:val="00C607C6"/>
    <w:rsid w:val="00C616D7"/>
    <w:rsid w:val="00C61D3C"/>
    <w:rsid w:val="00C65944"/>
    <w:rsid w:val="00C65D22"/>
    <w:rsid w:val="00C67D84"/>
    <w:rsid w:val="00C801D3"/>
    <w:rsid w:val="00C801DE"/>
    <w:rsid w:val="00C81A3F"/>
    <w:rsid w:val="00C84C9F"/>
    <w:rsid w:val="00C8760E"/>
    <w:rsid w:val="00C93E03"/>
    <w:rsid w:val="00CA1B23"/>
    <w:rsid w:val="00CA3F5B"/>
    <w:rsid w:val="00CB5B8E"/>
    <w:rsid w:val="00CD32B8"/>
    <w:rsid w:val="00CD352D"/>
    <w:rsid w:val="00CD35A0"/>
    <w:rsid w:val="00CE0941"/>
    <w:rsid w:val="00CE35C8"/>
    <w:rsid w:val="00CE37B7"/>
    <w:rsid w:val="00CE38A6"/>
    <w:rsid w:val="00CE7655"/>
    <w:rsid w:val="00CF0B7D"/>
    <w:rsid w:val="00CF241F"/>
    <w:rsid w:val="00CF3BC5"/>
    <w:rsid w:val="00CF58B0"/>
    <w:rsid w:val="00D00385"/>
    <w:rsid w:val="00D02632"/>
    <w:rsid w:val="00D040BA"/>
    <w:rsid w:val="00D0581C"/>
    <w:rsid w:val="00D0583C"/>
    <w:rsid w:val="00D058D0"/>
    <w:rsid w:val="00D12E6F"/>
    <w:rsid w:val="00D1389C"/>
    <w:rsid w:val="00D228D0"/>
    <w:rsid w:val="00D27CEC"/>
    <w:rsid w:val="00D3072F"/>
    <w:rsid w:val="00D319CA"/>
    <w:rsid w:val="00D34C7A"/>
    <w:rsid w:val="00D41E1B"/>
    <w:rsid w:val="00D4368F"/>
    <w:rsid w:val="00D43937"/>
    <w:rsid w:val="00D45004"/>
    <w:rsid w:val="00D509B3"/>
    <w:rsid w:val="00D53B18"/>
    <w:rsid w:val="00D54ADD"/>
    <w:rsid w:val="00D55846"/>
    <w:rsid w:val="00D635AB"/>
    <w:rsid w:val="00D64203"/>
    <w:rsid w:val="00D710E0"/>
    <w:rsid w:val="00D76149"/>
    <w:rsid w:val="00D76B95"/>
    <w:rsid w:val="00D819E8"/>
    <w:rsid w:val="00D866FB"/>
    <w:rsid w:val="00D86C91"/>
    <w:rsid w:val="00D9405A"/>
    <w:rsid w:val="00D95D1A"/>
    <w:rsid w:val="00DB0D7D"/>
    <w:rsid w:val="00DB1184"/>
    <w:rsid w:val="00DB4161"/>
    <w:rsid w:val="00DB7CCA"/>
    <w:rsid w:val="00DC023D"/>
    <w:rsid w:val="00DC1916"/>
    <w:rsid w:val="00DD30E8"/>
    <w:rsid w:val="00DE2969"/>
    <w:rsid w:val="00DE5A46"/>
    <w:rsid w:val="00DF4FAA"/>
    <w:rsid w:val="00DF62B9"/>
    <w:rsid w:val="00E00042"/>
    <w:rsid w:val="00E00717"/>
    <w:rsid w:val="00E00E1D"/>
    <w:rsid w:val="00E04C0B"/>
    <w:rsid w:val="00E1465D"/>
    <w:rsid w:val="00E17D98"/>
    <w:rsid w:val="00E20413"/>
    <w:rsid w:val="00E26AD4"/>
    <w:rsid w:val="00E27480"/>
    <w:rsid w:val="00E32668"/>
    <w:rsid w:val="00E34E11"/>
    <w:rsid w:val="00E37DEC"/>
    <w:rsid w:val="00E427FE"/>
    <w:rsid w:val="00E437D1"/>
    <w:rsid w:val="00E45F46"/>
    <w:rsid w:val="00E50035"/>
    <w:rsid w:val="00E510A0"/>
    <w:rsid w:val="00E618ED"/>
    <w:rsid w:val="00E63D89"/>
    <w:rsid w:val="00E70CC3"/>
    <w:rsid w:val="00E7633E"/>
    <w:rsid w:val="00E81DFA"/>
    <w:rsid w:val="00E83D0C"/>
    <w:rsid w:val="00E86B31"/>
    <w:rsid w:val="00E91649"/>
    <w:rsid w:val="00E918AC"/>
    <w:rsid w:val="00E9212E"/>
    <w:rsid w:val="00E95471"/>
    <w:rsid w:val="00E9642A"/>
    <w:rsid w:val="00EA5D87"/>
    <w:rsid w:val="00EB26D6"/>
    <w:rsid w:val="00EB49EB"/>
    <w:rsid w:val="00EB5FAF"/>
    <w:rsid w:val="00EC5CF2"/>
    <w:rsid w:val="00EC7584"/>
    <w:rsid w:val="00ED0226"/>
    <w:rsid w:val="00ED2EDE"/>
    <w:rsid w:val="00EE10F3"/>
    <w:rsid w:val="00EE6D6A"/>
    <w:rsid w:val="00EF0965"/>
    <w:rsid w:val="00F31EAA"/>
    <w:rsid w:val="00F378DD"/>
    <w:rsid w:val="00F416D6"/>
    <w:rsid w:val="00F465F0"/>
    <w:rsid w:val="00F6169A"/>
    <w:rsid w:val="00F725E2"/>
    <w:rsid w:val="00F90D57"/>
    <w:rsid w:val="00F912C2"/>
    <w:rsid w:val="00F96911"/>
    <w:rsid w:val="00F97B19"/>
    <w:rsid w:val="00FA15A7"/>
    <w:rsid w:val="00FA1EBA"/>
    <w:rsid w:val="00FA2BE8"/>
    <w:rsid w:val="00FA4196"/>
    <w:rsid w:val="00FA532B"/>
    <w:rsid w:val="00FA5D31"/>
    <w:rsid w:val="00FB0FA4"/>
    <w:rsid w:val="00FB2C65"/>
    <w:rsid w:val="00FB70B6"/>
    <w:rsid w:val="00FC188F"/>
    <w:rsid w:val="00FC6578"/>
    <w:rsid w:val="00FD3CF5"/>
    <w:rsid w:val="00FE7F28"/>
    <w:rsid w:val="00FF174E"/>
    <w:rsid w:val="00FF3D17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E6"/>
  </w:style>
  <w:style w:type="paragraph" w:styleId="Heading2">
    <w:name w:val="heading 2"/>
    <w:basedOn w:val="Normal"/>
    <w:link w:val="Heading2Char"/>
    <w:uiPriority w:val="9"/>
    <w:qFormat/>
    <w:rsid w:val="00896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6E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9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6E31"/>
    <w:rPr>
      <w:i/>
      <w:iCs/>
    </w:rPr>
  </w:style>
  <w:style w:type="character" w:styleId="Strong">
    <w:name w:val="Strong"/>
    <w:basedOn w:val="DefaultParagraphFont"/>
    <w:uiPriority w:val="22"/>
    <w:qFormat/>
    <w:rsid w:val="00896E31"/>
    <w:rPr>
      <w:b/>
      <w:bCs/>
    </w:rPr>
  </w:style>
  <w:style w:type="character" w:styleId="Hyperlink">
    <w:name w:val="Hyperlink"/>
    <w:basedOn w:val="DefaultParagraphFont"/>
    <w:uiPriority w:val="99"/>
    <w:unhideWhenUsed/>
    <w:rsid w:val="00896E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2F5C"/>
    <w:pPr>
      <w:ind w:left="720"/>
      <w:contextualSpacing/>
    </w:pPr>
  </w:style>
  <w:style w:type="paragraph" w:styleId="NoSpacing">
    <w:name w:val="No Spacing"/>
    <w:uiPriority w:val="1"/>
    <w:qFormat/>
    <w:rsid w:val="004518F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51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1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1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8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8F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F56B1"/>
    <w:rPr>
      <w:color w:val="800080" w:themeColor="followedHyperlink"/>
      <w:u w:val="single"/>
    </w:rPr>
  </w:style>
  <w:style w:type="character" w:customStyle="1" w:styleId="greytext2">
    <w:name w:val="grey_text2"/>
    <w:basedOn w:val="DefaultParagraphFont"/>
    <w:rsid w:val="00050650"/>
  </w:style>
  <w:style w:type="paragraph" w:styleId="Revision">
    <w:name w:val="Revision"/>
    <w:hidden/>
    <w:uiPriority w:val="99"/>
    <w:semiHidden/>
    <w:rsid w:val="006D3A2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B30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0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30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3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2D"/>
  </w:style>
  <w:style w:type="paragraph" w:styleId="Footer">
    <w:name w:val="footer"/>
    <w:basedOn w:val="Normal"/>
    <w:link w:val="FooterChar"/>
    <w:uiPriority w:val="99"/>
    <w:unhideWhenUsed/>
    <w:rsid w:val="00CD3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96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96E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9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896E31"/>
    <w:rPr>
      <w:i/>
      <w:iCs/>
    </w:rPr>
  </w:style>
  <w:style w:type="character" w:styleId="lev">
    <w:name w:val="Strong"/>
    <w:basedOn w:val="Policepardfaut"/>
    <w:uiPriority w:val="22"/>
    <w:qFormat/>
    <w:rsid w:val="00896E31"/>
    <w:rPr>
      <w:b/>
      <w:bCs/>
    </w:rPr>
  </w:style>
  <w:style w:type="character" w:styleId="Lienhypertexte">
    <w:name w:val="Hyperlink"/>
    <w:basedOn w:val="Policepardfaut"/>
    <w:uiPriority w:val="99"/>
    <w:unhideWhenUsed/>
    <w:rsid w:val="00896E3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C2F5C"/>
    <w:pPr>
      <w:ind w:left="720"/>
      <w:contextualSpacing/>
    </w:pPr>
  </w:style>
  <w:style w:type="paragraph" w:styleId="Sansinterligne">
    <w:name w:val="No Spacing"/>
    <w:uiPriority w:val="1"/>
    <w:qFormat/>
    <w:rsid w:val="004518F4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4518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518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518F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18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18F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8F4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F56B1"/>
    <w:rPr>
      <w:color w:val="800080" w:themeColor="followedHyperlink"/>
      <w:u w:val="single"/>
    </w:rPr>
  </w:style>
  <w:style w:type="character" w:customStyle="1" w:styleId="greytext2">
    <w:name w:val="grey_text2"/>
    <w:basedOn w:val="Policepardfaut"/>
    <w:rsid w:val="00050650"/>
  </w:style>
  <w:style w:type="paragraph" w:styleId="Rvision">
    <w:name w:val="Revision"/>
    <w:hidden/>
    <w:uiPriority w:val="99"/>
    <w:semiHidden/>
    <w:rsid w:val="006D3A29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303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303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303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D3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52D"/>
  </w:style>
  <w:style w:type="paragraph" w:styleId="Pieddepage">
    <w:name w:val="footer"/>
    <w:basedOn w:val="Normal"/>
    <w:link w:val="PieddepageCar"/>
    <w:uiPriority w:val="99"/>
    <w:unhideWhenUsed/>
    <w:rsid w:val="00CD3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microsoft.com/office/2007/relationships/stylesWithEffects" Target="stylesWithEffects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hyperlink" Target="mailto:marketing@dataxu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0" Type="http://schemas.openxmlformats.org/officeDocument/2006/relationships/hyperlink" Target="http://www.dataxu.com/" TargetMode="External"/><Relationship Id="rId5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yperlink" Target="http://www.dataxu.com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9FEC-5D05-D949-84A4-A16355E1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760</Words>
  <Characters>4335</Characters>
  <Application>Microsoft Macintosh Word</Application>
  <DocSecurity>0</DocSecurity>
  <Lines>36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akechley</dc:creator>
  <cp:lastModifiedBy>mohamed laaouissi</cp:lastModifiedBy>
  <cp:revision>2</cp:revision>
  <cp:lastPrinted>2012-01-05T16:32:00Z</cp:lastPrinted>
  <dcterms:created xsi:type="dcterms:W3CDTF">2012-01-08T21:07:00Z</dcterms:created>
  <dcterms:modified xsi:type="dcterms:W3CDTF">2012-01-08T21:07:00Z</dcterms:modified>
</cp:coreProperties>
</file>